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A1E8" w14:textId="77777777" w:rsidR="003659F1" w:rsidRPr="00875196" w:rsidRDefault="00C81DEF" w:rsidP="00A54D52">
      <w:pPr>
        <w:ind w:right="-1032"/>
        <w:jc w:val="center"/>
        <w:rPr>
          <w:rFonts w:ascii="Calibri" w:hAnsi="Calibri" w:cs="Calibri"/>
          <w:sz w:val="20"/>
          <w:szCs w:val="20"/>
        </w:rPr>
      </w:pPr>
      <w:r w:rsidRPr="00875196">
        <w:rPr>
          <w:rFonts w:ascii="Calibri" w:hAnsi="Calibri" w:cs="Calibri"/>
          <w:b/>
          <w:sz w:val="28"/>
          <w:szCs w:val="28"/>
        </w:rPr>
        <w:t xml:space="preserve">                                          </w:t>
      </w:r>
      <w:r w:rsidRPr="00875196">
        <w:rPr>
          <w:rFonts w:ascii="Calibri" w:hAnsi="Calibri" w:cs="Calibri"/>
          <w:b/>
          <w:sz w:val="28"/>
          <w:szCs w:val="28"/>
        </w:rPr>
        <w:tab/>
      </w:r>
      <w:r w:rsidRPr="00875196">
        <w:rPr>
          <w:rFonts w:ascii="Calibri" w:hAnsi="Calibri" w:cs="Calibri"/>
          <w:b/>
          <w:sz w:val="28"/>
          <w:szCs w:val="28"/>
        </w:rPr>
        <w:tab/>
      </w:r>
      <w:r w:rsidRPr="00875196">
        <w:rPr>
          <w:rFonts w:ascii="Calibri" w:hAnsi="Calibri" w:cs="Calibri"/>
          <w:b/>
          <w:sz w:val="28"/>
          <w:szCs w:val="28"/>
        </w:rPr>
        <w:tab/>
      </w:r>
      <w:r w:rsidRPr="00875196">
        <w:rPr>
          <w:rFonts w:ascii="Calibri" w:hAnsi="Calibri" w:cs="Calibri"/>
          <w:b/>
          <w:sz w:val="28"/>
          <w:szCs w:val="28"/>
        </w:rPr>
        <w:tab/>
        <w:t xml:space="preserve">                  </w:t>
      </w:r>
    </w:p>
    <w:p w14:paraId="068C36D9" w14:textId="3A54127F" w:rsidR="003F516F" w:rsidRPr="00875196" w:rsidRDefault="007E7660" w:rsidP="00EB0234">
      <w:pPr>
        <w:tabs>
          <w:tab w:val="left" w:pos="142"/>
          <w:tab w:val="left" w:pos="426"/>
        </w:tabs>
        <w:ind w:right="-13"/>
        <w:jc w:val="both"/>
        <w:outlineLvl w:val="0"/>
        <w:rPr>
          <w:rFonts w:ascii="Calibri" w:hAnsi="Calibri" w:cs="Calibri"/>
          <w:b/>
          <w:sz w:val="32"/>
          <w:szCs w:val="32"/>
        </w:rPr>
      </w:pPr>
      <w:r w:rsidRPr="00875196">
        <w:rPr>
          <w:rFonts w:ascii="Calibri" w:hAnsi="Calibri" w:cs="Calibri"/>
          <w:b/>
          <w:sz w:val="32"/>
          <w:szCs w:val="32"/>
        </w:rPr>
        <w:t xml:space="preserve">Program na podporu cizojazyčné výuky na území statutárního města Ostravy pro školní rok </w:t>
      </w:r>
      <w:r w:rsidR="0029557C" w:rsidRPr="00B53560">
        <w:rPr>
          <w:rFonts w:ascii="Calibri" w:hAnsi="Calibri" w:cs="Calibri"/>
          <w:b/>
          <w:sz w:val="32"/>
          <w:szCs w:val="32"/>
        </w:rPr>
        <w:t>202</w:t>
      </w:r>
      <w:r w:rsidR="000B2E9B" w:rsidRPr="00B53560">
        <w:rPr>
          <w:rFonts w:ascii="Calibri" w:hAnsi="Calibri" w:cs="Calibri"/>
          <w:b/>
          <w:sz w:val="32"/>
          <w:szCs w:val="32"/>
        </w:rPr>
        <w:t>3</w:t>
      </w:r>
      <w:r w:rsidR="0029557C" w:rsidRPr="00B53560">
        <w:rPr>
          <w:rFonts w:ascii="Calibri" w:hAnsi="Calibri" w:cs="Calibri"/>
          <w:b/>
          <w:sz w:val="32"/>
          <w:szCs w:val="32"/>
        </w:rPr>
        <w:t>/202</w:t>
      </w:r>
      <w:r w:rsidR="000B2E9B" w:rsidRPr="00B53560">
        <w:rPr>
          <w:rFonts w:ascii="Calibri" w:hAnsi="Calibri" w:cs="Calibri"/>
          <w:b/>
          <w:sz w:val="32"/>
          <w:szCs w:val="32"/>
        </w:rPr>
        <w:t>4</w:t>
      </w:r>
    </w:p>
    <w:p w14:paraId="4C20D628" w14:textId="11FD21A3" w:rsidR="0001092A" w:rsidRPr="00875196" w:rsidRDefault="0001092A" w:rsidP="00493D29">
      <w:pPr>
        <w:outlineLvl w:val="0"/>
        <w:rPr>
          <w:rFonts w:ascii="Calibri" w:hAnsi="Calibri" w:cs="Calibri"/>
          <w:b/>
          <w:sz w:val="32"/>
          <w:szCs w:val="32"/>
        </w:rPr>
      </w:pPr>
    </w:p>
    <w:p w14:paraId="37001F6A" w14:textId="77777777" w:rsidR="0012627F" w:rsidRPr="00875196" w:rsidRDefault="0012627F" w:rsidP="00493D29">
      <w:pPr>
        <w:outlineLvl w:val="0"/>
        <w:rPr>
          <w:rFonts w:ascii="Calibri" w:hAnsi="Calibri" w:cs="Calibri"/>
          <w:b/>
          <w:sz w:val="32"/>
          <w:szCs w:val="32"/>
        </w:rPr>
      </w:pPr>
    </w:p>
    <w:p w14:paraId="22C4A6A2" w14:textId="7558C857" w:rsidR="00695360" w:rsidRPr="00875196" w:rsidRDefault="00EB0234" w:rsidP="0012627F">
      <w:pPr>
        <w:pStyle w:val="Nadpis1"/>
        <w:tabs>
          <w:tab w:val="clear" w:pos="2870"/>
          <w:tab w:val="clear" w:pos="5387"/>
          <w:tab w:val="clear" w:pos="8080"/>
        </w:tabs>
        <w:spacing w:before="0"/>
        <w:ind w:left="0"/>
        <w:rPr>
          <w:rFonts w:ascii="Calibri" w:hAnsi="Calibri" w:cs="Calibri"/>
          <w:sz w:val="28"/>
          <w:szCs w:val="28"/>
        </w:rPr>
      </w:pPr>
      <w:r w:rsidRPr="00875196">
        <w:rPr>
          <w:rFonts w:ascii="Calibri" w:hAnsi="Calibri" w:cs="Calibri"/>
          <w:sz w:val="28"/>
          <w:szCs w:val="28"/>
        </w:rPr>
        <w:t>Název programu (kód programu)</w:t>
      </w:r>
    </w:p>
    <w:p w14:paraId="6A0AA4D8" w14:textId="2A420FDC" w:rsidR="00EB0234" w:rsidRPr="00875196" w:rsidRDefault="00EB0234" w:rsidP="0012627F">
      <w:pPr>
        <w:jc w:val="both"/>
        <w:rPr>
          <w:rFonts w:ascii="Calibri" w:hAnsi="Calibri" w:cs="Calibri"/>
        </w:rPr>
      </w:pPr>
      <w:r w:rsidRPr="00875196">
        <w:rPr>
          <w:rFonts w:ascii="Calibri" w:hAnsi="Calibri" w:cs="Calibri"/>
        </w:rPr>
        <w:t xml:space="preserve">Program na podporu cizojazyčné výuky na území statutárního města Ostravy pro školní rok </w:t>
      </w:r>
      <w:r w:rsidRPr="00B53560">
        <w:rPr>
          <w:rFonts w:ascii="Calibri" w:hAnsi="Calibri" w:cs="Calibri"/>
        </w:rPr>
        <w:t>202</w:t>
      </w:r>
      <w:r w:rsidR="000B2E9B" w:rsidRPr="00B53560">
        <w:rPr>
          <w:rFonts w:ascii="Calibri" w:hAnsi="Calibri" w:cs="Calibri"/>
        </w:rPr>
        <w:t>3</w:t>
      </w:r>
      <w:r w:rsidRPr="00B53560">
        <w:rPr>
          <w:rFonts w:ascii="Calibri" w:hAnsi="Calibri" w:cs="Calibri"/>
        </w:rPr>
        <w:t>/202</w:t>
      </w:r>
      <w:r w:rsidR="000B2E9B" w:rsidRPr="00B53560">
        <w:rPr>
          <w:rFonts w:ascii="Calibri" w:hAnsi="Calibri" w:cs="Calibri"/>
        </w:rPr>
        <w:t>4</w:t>
      </w:r>
      <w:r w:rsidRPr="00B53560">
        <w:rPr>
          <w:rFonts w:ascii="Calibri" w:hAnsi="Calibri" w:cs="Calibri"/>
        </w:rPr>
        <w:t xml:space="preserve"> (</w:t>
      </w:r>
      <w:proofErr w:type="spellStart"/>
      <w:r w:rsidR="00057C1B">
        <w:rPr>
          <w:rFonts w:ascii="Calibri" w:hAnsi="Calibri" w:cs="Calibri"/>
        </w:rPr>
        <w:t>KaŠ</w:t>
      </w:r>
      <w:proofErr w:type="spellEnd"/>
      <w:r w:rsidRPr="00B53560">
        <w:rPr>
          <w:rFonts w:ascii="Calibri" w:hAnsi="Calibri" w:cs="Calibri"/>
        </w:rPr>
        <w:t>/BIL)</w:t>
      </w:r>
      <w:r w:rsidR="00493D29" w:rsidRPr="00B53560">
        <w:rPr>
          <w:rFonts w:ascii="Calibri" w:hAnsi="Calibri" w:cs="Calibri"/>
        </w:rPr>
        <w:t>.</w:t>
      </w:r>
    </w:p>
    <w:p w14:paraId="5CCDAFC8" w14:textId="77777777" w:rsidR="00493D29" w:rsidRPr="00875196" w:rsidRDefault="00493D29" w:rsidP="00493D29">
      <w:pPr>
        <w:rPr>
          <w:rFonts w:ascii="Calibri" w:hAnsi="Calibri" w:cs="Calibri"/>
        </w:rPr>
      </w:pPr>
    </w:p>
    <w:p w14:paraId="5CCC969E" w14:textId="7F6E45BC" w:rsidR="00EB0234" w:rsidRPr="00875196" w:rsidRDefault="00EB0234" w:rsidP="0012627F">
      <w:pPr>
        <w:pStyle w:val="Nadpis1"/>
        <w:tabs>
          <w:tab w:val="clear" w:pos="2870"/>
          <w:tab w:val="clear" w:pos="5387"/>
          <w:tab w:val="clear" w:pos="8080"/>
        </w:tabs>
        <w:spacing w:before="0"/>
        <w:ind w:left="0"/>
        <w:rPr>
          <w:rFonts w:ascii="Calibri" w:hAnsi="Calibri" w:cs="Calibri"/>
          <w:sz w:val="28"/>
          <w:szCs w:val="28"/>
        </w:rPr>
      </w:pPr>
      <w:r w:rsidRPr="00875196">
        <w:rPr>
          <w:rFonts w:ascii="Calibri" w:hAnsi="Calibri" w:cs="Calibri"/>
          <w:sz w:val="28"/>
          <w:szCs w:val="28"/>
        </w:rPr>
        <w:t>Vyhlašovatel programu, poskytovatel peněžních prostředků</w:t>
      </w:r>
    </w:p>
    <w:p w14:paraId="1D0F9A13" w14:textId="20238CF0" w:rsidR="003B063F" w:rsidRPr="00875196" w:rsidRDefault="003B063F" w:rsidP="00493D29">
      <w:pPr>
        <w:jc w:val="both"/>
        <w:rPr>
          <w:rFonts w:ascii="Calibri" w:hAnsi="Calibri" w:cs="Calibri"/>
        </w:rPr>
      </w:pPr>
      <w:r w:rsidRPr="00875196">
        <w:rPr>
          <w:rFonts w:ascii="Calibri" w:hAnsi="Calibri" w:cs="Calibri"/>
        </w:rPr>
        <w:t>Statutární město Ostrava, Prokešovo nám</w:t>
      </w:r>
      <w:r w:rsidR="0004497A" w:rsidRPr="00875196">
        <w:rPr>
          <w:rFonts w:ascii="Calibri" w:hAnsi="Calibri" w:cs="Calibri"/>
        </w:rPr>
        <w:t>ěstí</w:t>
      </w:r>
      <w:r w:rsidRPr="00875196">
        <w:rPr>
          <w:rFonts w:ascii="Calibri" w:hAnsi="Calibri" w:cs="Calibri"/>
        </w:rPr>
        <w:t xml:space="preserve"> 8, 729 30 Ostrava</w:t>
      </w:r>
      <w:r w:rsidR="00E11980" w:rsidRPr="00875196">
        <w:rPr>
          <w:rFonts w:ascii="Calibri" w:hAnsi="Calibri" w:cs="Calibri"/>
        </w:rPr>
        <w:t>, IČO 00845451</w:t>
      </w:r>
      <w:r w:rsidR="009F11FB" w:rsidRPr="00875196">
        <w:rPr>
          <w:rFonts w:ascii="Calibri" w:hAnsi="Calibri" w:cs="Calibri"/>
        </w:rPr>
        <w:t>.</w:t>
      </w:r>
    </w:p>
    <w:p w14:paraId="0EE28D56" w14:textId="77777777" w:rsidR="00493D29" w:rsidRPr="00875196" w:rsidRDefault="00493D29" w:rsidP="00493D29">
      <w:pPr>
        <w:jc w:val="both"/>
        <w:rPr>
          <w:rFonts w:ascii="Calibri" w:hAnsi="Calibri" w:cs="Calibri"/>
        </w:rPr>
      </w:pPr>
    </w:p>
    <w:p w14:paraId="7A96796E" w14:textId="426B4612" w:rsidR="003B063F" w:rsidRPr="00875196" w:rsidRDefault="003B063F" w:rsidP="0012627F">
      <w:pPr>
        <w:pStyle w:val="Nadpis1"/>
        <w:tabs>
          <w:tab w:val="clear" w:pos="2870"/>
          <w:tab w:val="clear" w:pos="5387"/>
          <w:tab w:val="clear" w:pos="8080"/>
        </w:tabs>
        <w:spacing w:before="0"/>
        <w:ind w:left="0"/>
        <w:rPr>
          <w:rFonts w:ascii="Calibri" w:hAnsi="Calibri" w:cs="Calibri"/>
          <w:sz w:val="28"/>
          <w:szCs w:val="28"/>
        </w:rPr>
      </w:pPr>
      <w:r w:rsidRPr="00875196">
        <w:rPr>
          <w:rFonts w:ascii="Calibri" w:hAnsi="Calibri" w:cs="Calibri"/>
          <w:sz w:val="28"/>
          <w:szCs w:val="28"/>
        </w:rPr>
        <w:t xml:space="preserve">Účel programu </w:t>
      </w:r>
      <w:r w:rsidR="0004497A" w:rsidRPr="00875196">
        <w:rPr>
          <w:rFonts w:ascii="Calibri" w:hAnsi="Calibri" w:cs="Calibri"/>
          <w:sz w:val="28"/>
          <w:szCs w:val="28"/>
        </w:rPr>
        <w:t>a důvody podpory</w:t>
      </w:r>
    </w:p>
    <w:p w14:paraId="79BD6971" w14:textId="09C8A29E" w:rsidR="003B063F" w:rsidRPr="00152228" w:rsidRDefault="00945CA3" w:rsidP="00227E66">
      <w:pPr>
        <w:numPr>
          <w:ilvl w:val="0"/>
          <w:numId w:val="2"/>
        </w:numPr>
        <w:ind w:right="45"/>
        <w:jc w:val="both"/>
        <w:rPr>
          <w:rFonts w:ascii="Calibri" w:hAnsi="Calibri" w:cs="Calibri"/>
        </w:rPr>
      </w:pPr>
      <w:r w:rsidRPr="00875196">
        <w:rPr>
          <w:rFonts w:ascii="Calibri" w:hAnsi="Calibri" w:cs="Calibri"/>
        </w:rPr>
        <w:t>Programem jsou stanoveny jednotné a závazné podmínky pro žadatele</w:t>
      </w:r>
      <w:r w:rsidR="0012627F" w:rsidRPr="00875196">
        <w:rPr>
          <w:rFonts w:ascii="Calibri" w:hAnsi="Calibri" w:cs="Calibri"/>
        </w:rPr>
        <w:t xml:space="preserve">, </w:t>
      </w:r>
      <w:r w:rsidRPr="00875196">
        <w:rPr>
          <w:rFonts w:ascii="Calibri" w:hAnsi="Calibri" w:cs="Calibri"/>
        </w:rPr>
        <w:t>příjemce veřejné finanční podpory z rozpočtu statutárního města Ostrav</w:t>
      </w:r>
      <w:r w:rsidR="00152228">
        <w:rPr>
          <w:rFonts w:ascii="Calibri" w:hAnsi="Calibri" w:cs="Calibri"/>
        </w:rPr>
        <w:t>y</w:t>
      </w:r>
      <w:r w:rsidRPr="00875196">
        <w:rPr>
          <w:rFonts w:ascii="Calibri" w:hAnsi="Calibri" w:cs="Calibri"/>
        </w:rPr>
        <w:t xml:space="preserve"> (dále jen „SMO“). </w:t>
      </w:r>
      <w:r w:rsidR="003B063F" w:rsidRPr="00875196">
        <w:rPr>
          <w:rFonts w:ascii="Calibri" w:hAnsi="Calibri" w:cs="Calibri"/>
        </w:rPr>
        <w:t xml:space="preserve">Program </w:t>
      </w:r>
      <w:r w:rsidR="00C16AD3" w:rsidRPr="00875196">
        <w:rPr>
          <w:rFonts w:ascii="Calibri" w:hAnsi="Calibri" w:cs="Calibri"/>
        </w:rPr>
        <w:t xml:space="preserve">je zaměřen na </w:t>
      </w:r>
      <w:r w:rsidR="003B063F" w:rsidRPr="00875196">
        <w:rPr>
          <w:rFonts w:ascii="Calibri" w:hAnsi="Calibri" w:cs="Calibri"/>
        </w:rPr>
        <w:t xml:space="preserve">metodickou a jazykovou podporu výuky cizích jazyků a na podporu rozvoje bilingvní </w:t>
      </w:r>
      <w:r w:rsidR="00EE4493" w:rsidRPr="00875196">
        <w:rPr>
          <w:rFonts w:ascii="Calibri" w:hAnsi="Calibri" w:cs="Calibri"/>
        </w:rPr>
        <w:t xml:space="preserve">výuky, </w:t>
      </w:r>
      <w:r w:rsidR="00EE4493" w:rsidRPr="00152228">
        <w:rPr>
          <w:rFonts w:ascii="Calibri" w:hAnsi="Calibri" w:cs="Calibri"/>
        </w:rPr>
        <w:t xml:space="preserve">výuky formou obsahově a jazykově integrovaného učení </w:t>
      </w:r>
      <w:proofErr w:type="spellStart"/>
      <w:r w:rsidR="00EE4493" w:rsidRPr="00152228">
        <w:rPr>
          <w:rFonts w:ascii="Calibri" w:hAnsi="Calibri" w:cs="Calibri"/>
        </w:rPr>
        <w:t>Content</w:t>
      </w:r>
      <w:proofErr w:type="spellEnd"/>
      <w:r w:rsidR="00EE4493" w:rsidRPr="00152228">
        <w:rPr>
          <w:rFonts w:ascii="Calibri" w:hAnsi="Calibri" w:cs="Calibri"/>
        </w:rPr>
        <w:t xml:space="preserve"> and </w:t>
      </w:r>
      <w:proofErr w:type="spellStart"/>
      <w:r w:rsidR="00EE4493" w:rsidRPr="00152228">
        <w:rPr>
          <w:rFonts w:ascii="Calibri" w:hAnsi="Calibri" w:cs="Calibri"/>
        </w:rPr>
        <w:t>Language</w:t>
      </w:r>
      <w:proofErr w:type="spellEnd"/>
      <w:r w:rsidR="00EE4493" w:rsidRPr="00152228">
        <w:rPr>
          <w:rFonts w:ascii="Calibri" w:hAnsi="Calibri" w:cs="Calibri"/>
        </w:rPr>
        <w:t xml:space="preserve"> </w:t>
      </w:r>
      <w:proofErr w:type="spellStart"/>
      <w:r w:rsidR="00EE4493" w:rsidRPr="00152228">
        <w:rPr>
          <w:rFonts w:ascii="Calibri" w:hAnsi="Calibri" w:cs="Calibri"/>
        </w:rPr>
        <w:t>Integreated</w:t>
      </w:r>
      <w:proofErr w:type="spellEnd"/>
      <w:r w:rsidR="00EE4493" w:rsidRPr="00152228">
        <w:rPr>
          <w:rFonts w:ascii="Calibri" w:hAnsi="Calibri" w:cs="Calibri"/>
        </w:rPr>
        <w:t xml:space="preserve"> Learning</w:t>
      </w:r>
      <w:r w:rsidR="00FA71F7" w:rsidRPr="00152228">
        <w:rPr>
          <w:rFonts w:ascii="Calibri" w:hAnsi="Calibri" w:cs="Calibri"/>
        </w:rPr>
        <w:t xml:space="preserve"> </w:t>
      </w:r>
      <w:r w:rsidR="00C81575" w:rsidRPr="00152228">
        <w:rPr>
          <w:rFonts w:ascii="Calibri" w:hAnsi="Calibri" w:cs="Calibri"/>
        </w:rPr>
        <w:t xml:space="preserve">(dále jen „CLIL“) </w:t>
      </w:r>
      <w:r w:rsidR="00FA71F7" w:rsidRPr="00152228">
        <w:rPr>
          <w:rFonts w:ascii="Calibri" w:hAnsi="Calibri" w:cs="Calibri"/>
        </w:rPr>
        <w:t>a</w:t>
      </w:r>
      <w:r w:rsidR="003B063F" w:rsidRPr="00152228">
        <w:rPr>
          <w:rFonts w:ascii="Calibri" w:hAnsi="Calibri" w:cs="Calibri"/>
        </w:rPr>
        <w:t xml:space="preserve"> cizojazyčné výuky na předškolním, základním a středním stupni vzdělávání</w:t>
      </w:r>
      <w:r w:rsidR="009F11FB" w:rsidRPr="00152228">
        <w:rPr>
          <w:rFonts w:ascii="Calibri" w:hAnsi="Calibri" w:cs="Calibri"/>
        </w:rPr>
        <w:t xml:space="preserve"> (dále jen „Program“)</w:t>
      </w:r>
      <w:r w:rsidR="003B063F" w:rsidRPr="00152228">
        <w:rPr>
          <w:rFonts w:ascii="Calibri" w:hAnsi="Calibri" w:cs="Calibri"/>
        </w:rPr>
        <w:t>.</w:t>
      </w:r>
    </w:p>
    <w:p w14:paraId="7283173F" w14:textId="49B8EF98" w:rsidR="003B063F" w:rsidRPr="00875196" w:rsidRDefault="003B063F" w:rsidP="00227E66">
      <w:pPr>
        <w:numPr>
          <w:ilvl w:val="0"/>
          <w:numId w:val="2"/>
        </w:numPr>
        <w:ind w:right="45"/>
        <w:jc w:val="both"/>
        <w:rPr>
          <w:rFonts w:ascii="Calibri" w:hAnsi="Calibri" w:cs="Calibri"/>
        </w:rPr>
      </w:pPr>
      <w:r w:rsidRPr="00152228">
        <w:rPr>
          <w:rFonts w:ascii="Calibri" w:hAnsi="Calibri" w:cs="Calibri"/>
        </w:rPr>
        <w:t xml:space="preserve">Cílem Programu je zvýšit komunikativní dovednosti a jazykové kompetence </w:t>
      </w:r>
      <w:r w:rsidRPr="00875196">
        <w:rPr>
          <w:rFonts w:ascii="Calibri" w:hAnsi="Calibri" w:cs="Calibri"/>
        </w:rPr>
        <w:t xml:space="preserve">občanů žijících na území </w:t>
      </w:r>
      <w:r w:rsidR="00475F74">
        <w:rPr>
          <w:rFonts w:ascii="Calibri" w:hAnsi="Calibri" w:cs="Calibri"/>
        </w:rPr>
        <w:t>SMO</w:t>
      </w:r>
      <w:r w:rsidRPr="00875196">
        <w:rPr>
          <w:rFonts w:ascii="Calibri" w:hAnsi="Calibri" w:cs="Calibri"/>
        </w:rPr>
        <w:t xml:space="preserve"> a podpořit tak rovné příležitosti uchazečů o zaměstnání</w:t>
      </w:r>
      <w:r w:rsidR="009B46B3">
        <w:rPr>
          <w:rFonts w:ascii="Calibri" w:hAnsi="Calibri" w:cs="Calibri"/>
        </w:rPr>
        <w:t xml:space="preserve"> </w:t>
      </w:r>
      <w:r w:rsidR="009B46B3" w:rsidRPr="00475F74">
        <w:rPr>
          <w:rFonts w:ascii="Calibri" w:hAnsi="Calibri" w:cs="Calibri"/>
        </w:rPr>
        <w:t>a</w:t>
      </w:r>
      <w:r w:rsidRPr="00875196">
        <w:rPr>
          <w:rFonts w:ascii="Calibri" w:hAnsi="Calibri" w:cs="Calibri"/>
        </w:rPr>
        <w:t xml:space="preserve"> zároveň zlepšit kvalitu výuky cizích jazyků.</w:t>
      </w:r>
    </w:p>
    <w:p w14:paraId="646C9A9E" w14:textId="153CB6EB" w:rsidR="00493D29" w:rsidRDefault="00EB0234" w:rsidP="00385422">
      <w:pPr>
        <w:numPr>
          <w:ilvl w:val="0"/>
          <w:numId w:val="2"/>
        </w:numPr>
        <w:ind w:right="45"/>
        <w:jc w:val="both"/>
        <w:rPr>
          <w:rFonts w:ascii="Calibri" w:hAnsi="Calibri" w:cs="Calibri"/>
        </w:rPr>
      </w:pPr>
      <w:r w:rsidRPr="00860E57">
        <w:rPr>
          <w:rFonts w:ascii="Calibri" w:hAnsi="Calibri" w:cs="Calibri"/>
        </w:rPr>
        <w:t>Program je v </w:t>
      </w:r>
      <w:r w:rsidRPr="00152228">
        <w:rPr>
          <w:rFonts w:ascii="Calibri" w:hAnsi="Calibri" w:cs="Calibri"/>
        </w:rPr>
        <w:t xml:space="preserve">souladu se Strategickým plánem rozvoje města Ostravy na období </w:t>
      </w:r>
      <w:r w:rsidRPr="00B53560">
        <w:rPr>
          <w:rFonts w:ascii="Calibri" w:hAnsi="Calibri" w:cs="Calibri"/>
        </w:rPr>
        <w:t>2017-2023,</w:t>
      </w:r>
      <w:r w:rsidRPr="00152228">
        <w:rPr>
          <w:rFonts w:ascii="Calibri" w:hAnsi="Calibri" w:cs="Calibri"/>
        </w:rPr>
        <w:t xml:space="preserve"> se </w:t>
      </w:r>
      <w:r w:rsidR="00B648AD" w:rsidRPr="00152228">
        <w:rPr>
          <w:rFonts w:ascii="Calibri" w:hAnsi="Calibri" w:cs="Calibri"/>
        </w:rPr>
        <w:t>S</w:t>
      </w:r>
      <w:r w:rsidRPr="00152228">
        <w:rPr>
          <w:rFonts w:ascii="Calibri" w:hAnsi="Calibri" w:cs="Calibri"/>
        </w:rPr>
        <w:t>trategií</w:t>
      </w:r>
      <w:r w:rsidR="00B648AD" w:rsidRPr="00152228">
        <w:rPr>
          <w:rFonts w:ascii="Calibri" w:hAnsi="Calibri" w:cs="Calibri"/>
        </w:rPr>
        <w:t xml:space="preserve"> vzdělávání města Ostravy 20</w:t>
      </w:r>
      <w:r w:rsidR="009B64C2" w:rsidRPr="00152228">
        <w:rPr>
          <w:rFonts w:ascii="Calibri" w:hAnsi="Calibri" w:cs="Calibri"/>
        </w:rPr>
        <w:t>30</w:t>
      </w:r>
      <w:r w:rsidR="00B648AD" w:rsidRPr="00152228">
        <w:rPr>
          <w:rFonts w:ascii="Calibri" w:hAnsi="Calibri" w:cs="Calibri"/>
        </w:rPr>
        <w:t xml:space="preserve"> a</w:t>
      </w:r>
      <w:r w:rsidR="009B64C2" w:rsidRPr="00152228">
        <w:rPr>
          <w:rFonts w:ascii="Calibri" w:hAnsi="Calibri" w:cs="Calibri"/>
        </w:rPr>
        <w:t xml:space="preserve"> Místním akčním</w:t>
      </w:r>
      <w:r w:rsidR="00B648AD" w:rsidRPr="00152228">
        <w:rPr>
          <w:rFonts w:ascii="Calibri" w:hAnsi="Calibri" w:cs="Calibri"/>
        </w:rPr>
        <w:t xml:space="preserve"> plánem </w:t>
      </w:r>
      <w:r w:rsidR="007D0171" w:rsidRPr="00152228">
        <w:rPr>
          <w:rFonts w:ascii="Calibri" w:hAnsi="Calibri" w:cs="Calibri"/>
        </w:rPr>
        <w:t xml:space="preserve">rozvoje vzdělávání </w:t>
      </w:r>
      <w:r w:rsidR="00B648AD" w:rsidRPr="00152228">
        <w:rPr>
          <w:rFonts w:ascii="Calibri" w:hAnsi="Calibri" w:cs="Calibri"/>
        </w:rPr>
        <w:t>ORP Ostrava</w:t>
      </w:r>
      <w:r w:rsidR="00860E57" w:rsidRPr="00152228">
        <w:rPr>
          <w:rFonts w:ascii="Calibri" w:hAnsi="Calibri" w:cs="Calibri"/>
        </w:rPr>
        <w:t>.</w:t>
      </w:r>
    </w:p>
    <w:p w14:paraId="5541FF7B" w14:textId="77777777" w:rsidR="00860E57" w:rsidRPr="00860E57" w:rsidRDefault="00860E57" w:rsidP="00860E57">
      <w:pPr>
        <w:ind w:left="644" w:right="45"/>
        <w:jc w:val="both"/>
        <w:rPr>
          <w:rFonts w:ascii="Calibri" w:hAnsi="Calibri" w:cs="Calibri"/>
        </w:rPr>
      </w:pPr>
    </w:p>
    <w:p w14:paraId="5AB91BC4" w14:textId="77777777" w:rsidR="007D0171" w:rsidRPr="006C6642" w:rsidRDefault="007D0171" w:rsidP="007D0171">
      <w:pPr>
        <w:pStyle w:val="Nadpis1"/>
        <w:tabs>
          <w:tab w:val="clear" w:pos="2870"/>
          <w:tab w:val="clear" w:pos="5387"/>
          <w:tab w:val="clear" w:pos="8080"/>
        </w:tabs>
        <w:spacing w:before="0"/>
        <w:ind w:left="0" w:right="-13"/>
        <w:rPr>
          <w:rFonts w:ascii="Calibri" w:hAnsi="Calibri" w:cs="Calibri"/>
          <w:sz w:val="28"/>
          <w:szCs w:val="28"/>
        </w:rPr>
      </w:pPr>
      <w:r w:rsidRPr="006C6642">
        <w:rPr>
          <w:rFonts w:ascii="Calibri" w:hAnsi="Calibri" w:cs="Calibri"/>
          <w:sz w:val="28"/>
          <w:szCs w:val="28"/>
        </w:rPr>
        <w:t>Finanční rámec Programu</w:t>
      </w:r>
    </w:p>
    <w:p w14:paraId="0A6B16E2" w14:textId="728C9E6A" w:rsidR="007D0171" w:rsidRPr="00B53560" w:rsidRDefault="007D0171" w:rsidP="007D0171">
      <w:pPr>
        <w:numPr>
          <w:ilvl w:val="0"/>
          <w:numId w:val="4"/>
        </w:numPr>
        <w:ind w:hanging="294"/>
        <w:rPr>
          <w:rFonts w:ascii="Calibri" w:hAnsi="Calibri" w:cs="Calibri"/>
        </w:rPr>
      </w:pPr>
      <w:r w:rsidRPr="006C6642">
        <w:rPr>
          <w:rFonts w:ascii="Calibri" w:hAnsi="Calibri" w:cs="Calibri"/>
        </w:rPr>
        <w:t xml:space="preserve">Celkový předpokládaný objem peněžních prostředků vyčleněných z rozpočtu SMO na Program </w:t>
      </w:r>
      <w:r w:rsidRPr="00B53560">
        <w:rPr>
          <w:rFonts w:ascii="Calibri" w:hAnsi="Calibri" w:cs="Calibri"/>
        </w:rPr>
        <w:t xml:space="preserve">činí </w:t>
      </w:r>
      <w:r w:rsidR="000B2E9B" w:rsidRPr="00B53560">
        <w:rPr>
          <w:rFonts w:ascii="Calibri" w:hAnsi="Calibri" w:cs="Calibri"/>
        </w:rPr>
        <w:t>10</w:t>
      </w:r>
      <w:r w:rsidR="00EC3EEE" w:rsidRPr="00B53560">
        <w:rPr>
          <w:rFonts w:ascii="Calibri" w:hAnsi="Calibri" w:cs="Calibri"/>
        </w:rPr>
        <w:t>.000.000</w:t>
      </w:r>
      <w:r w:rsidRPr="00B53560">
        <w:rPr>
          <w:rFonts w:ascii="Calibri" w:hAnsi="Calibri" w:cs="Calibri"/>
        </w:rPr>
        <w:t xml:space="preserve"> Kč.</w:t>
      </w:r>
    </w:p>
    <w:p w14:paraId="49598610" w14:textId="1A7803AB" w:rsidR="007D0171" w:rsidRPr="006C6642" w:rsidRDefault="007D0171" w:rsidP="007D0171">
      <w:pPr>
        <w:numPr>
          <w:ilvl w:val="0"/>
          <w:numId w:val="4"/>
        </w:numPr>
        <w:ind w:hanging="294"/>
        <w:rPr>
          <w:rFonts w:ascii="Calibri" w:hAnsi="Calibri" w:cs="Calibri"/>
        </w:rPr>
      </w:pPr>
      <w:bookmarkStart w:id="0" w:name="_Hlk95819635"/>
      <w:r w:rsidRPr="006C6642">
        <w:rPr>
          <w:rFonts w:ascii="Calibri" w:hAnsi="Calibri" w:cs="Calibri"/>
        </w:rPr>
        <w:t>Minimální výše dotace/příspěvku na jeden projekt je stanovena:</w:t>
      </w:r>
    </w:p>
    <w:p w14:paraId="0A78E2DE" w14:textId="3F158E8A" w:rsidR="007D0171" w:rsidRPr="006C6642" w:rsidRDefault="007D0171" w:rsidP="007D0171">
      <w:pPr>
        <w:ind w:left="360" w:firstLine="349"/>
        <w:rPr>
          <w:rFonts w:ascii="Calibri" w:hAnsi="Calibri" w:cs="Calibri"/>
        </w:rPr>
      </w:pPr>
      <w:r w:rsidRPr="006C6642">
        <w:rPr>
          <w:rFonts w:ascii="Calibri" w:hAnsi="Calibri" w:cs="Calibri"/>
        </w:rPr>
        <w:t xml:space="preserve">2.1. </w:t>
      </w:r>
      <w:r w:rsidRPr="006C6642">
        <w:rPr>
          <w:rFonts w:ascii="Calibri" w:hAnsi="Calibri" w:cs="Calibri"/>
        </w:rPr>
        <w:tab/>
        <w:t>u základní a střední školy na částku 200</w:t>
      </w:r>
      <w:r w:rsidR="00EC3EEE">
        <w:rPr>
          <w:rFonts w:ascii="Calibri" w:hAnsi="Calibri" w:cs="Calibri"/>
        </w:rPr>
        <w:t>.000</w:t>
      </w:r>
      <w:r w:rsidRPr="006C6642">
        <w:rPr>
          <w:rFonts w:ascii="Calibri" w:hAnsi="Calibri" w:cs="Calibri"/>
        </w:rPr>
        <w:t xml:space="preserve"> Kč</w:t>
      </w:r>
    </w:p>
    <w:p w14:paraId="5AA403F6" w14:textId="6942B605" w:rsidR="007D0171" w:rsidRPr="006C6642" w:rsidRDefault="007D0171" w:rsidP="007D0171">
      <w:pPr>
        <w:ind w:left="360" w:firstLine="349"/>
        <w:rPr>
          <w:rFonts w:ascii="Calibri" w:hAnsi="Calibri" w:cs="Calibri"/>
        </w:rPr>
      </w:pPr>
      <w:r w:rsidRPr="006C6642">
        <w:rPr>
          <w:rFonts w:ascii="Calibri" w:hAnsi="Calibri" w:cs="Calibri"/>
        </w:rPr>
        <w:t>2.2.</w:t>
      </w:r>
      <w:r w:rsidRPr="006C6642">
        <w:rPr>
          <w:rFonts w:ascii="Calibri" w:hAnsi="Calibri" w:cs="Calibri"/>
        </w:rPr>
        <w:tab/>
        <w:t>u mateřské školy na částku 100</w:t>
      </w:r>
      <w:r w:rsidR="00EC3EEE">
        <w:rPr>
          <w:rFonts w:ascii="Calibri" w:hAnsi="Calibri" w:cs="Calibri"/>
        </w:rPr>
        <w:t>.000</w:t>
      </w:r>
      <w:r w:rsidRPr="006C6642">
        <w:rPr>
          <w:rFonts w:ascii="Calibri" w:hAnsi="Calibri" w:cs="Calibri"/>
        </w:rPr>
        <w:t xml:space="preserve"> Kč</w:t>
      </w:r>
    </w:p>
    <w:p w14:paraId="6138DFBD" w14:textId="7C97C765" w:rsidR="007D0171" w:rsidRPr="006C6642" w:rsidRDefault="007D0171" w:rsidP="007D0171">
      <w:pPr>
        <w:ind w:left="360" w:firstLine="349"/>
        <w:rPr>
          <w:rFonts w:ascii="Calibri" w:hAnsi="Calibri" w:cs="Calibri"/>
        </w:rPr>
      </w:pPr>
      <w:r w:rsidRPr="006C6642">
        <w:rPr>
          <w:rFonts w:ascii="Calibri" w:hAnsi="Calibri" w:cs="Calibri"/>
        </w:rPr>
        <w:t>2.3.</w:t>
      </w:r>
      <w:r w:rsidRPr="006C6642">
        <w:rPr>
          <w:rFonts w:ascii="Calibri" w:hAnsi="Calibri" w:cs="Calibri"/>
        </w:rPr>
        <w:tab/>
        <w:t>u žadatelů dle čl. V. odst. 8 na částku 50</w:t>
      </w:r>
      <w:r w:rsidR="00EC3EEE">
        <w:rPr>
          <w:rFonts w:ascii="Calibri" w:hAnsi="Calibri" w:cs="Calibri"/>
        </w:rPr>
        <w:t>.000</w:t>
      </w:r>
      <w:r w:rsidRPr="006C6642">
        <w:rPr>
          <w:rFonts w:ascii="Calibri" w:hAnsi="Calibri" w:cs="Calibri"/>
        </w:rPr>
        <w:t xml:space="preserve"> Kč</w:t>
      </w:r>
    </w:p>
    <w:p w14:paraId="5DEC3AA9" w14:textId="3F14E690" w:rsidR="007D0171" w:rsidRPr="006C6642" w:rsidRDefault="007D0171" w:rsidP="007D0171">
      <w:pPr>
        <w:numPr>
          <w:ilvl w:val="0"/>
          <w:numId w:val="4"/>
        </w:numPr>
        <w:rPr>
          <w:rFonts w:ascii="Calibri" w:hAnsi="Calibri" w:cs="Calibri"/>
        </w:rPr>
      </w:pPr>
      <w:r w:rsidRPr="006C6642">
        <w:rPr>
          <w:rFonts w:ascii="Calibri" w:hAnsi="Calibri" w:cs="Calibri"/>
        </w:rPr>
        <w:t>Maximální výše dotace/příspěvku na jeden projekt je stanovena:</w:t>
      </w:r>
    </w:p>
    <w:p w14:paraId="4A935FE7" w14:textId="3E7ACB78" w:rsidR="007D0171" w:rsidRPr="006C6642" w:rsidRDefault="007D0171" w:rsidP="007D0171">
      <w:pPr>
        <w:numPr>
          <w:ilvl w:val="1"/>
          <w:numId w:val="14"/>
        </w:numPr>
        <w:rPr>
          <w:rFonts w:ascii="Calibri" w:hAnsi="Calibri" w:cs="Calibri"/>
        </w:rPr>
      </w:pPr>
      <w:r w:rsidRPr="006C6642">
        <w:rPr>
          <w:rFonts w:ascii="Calibri" w:hAnsi="Calibri" w:cs="Calibri"/>
        </w:rPr>
        <w:t>na částku 500</w:t>
      </w:r>
      <w:r w:rsidR="00EC3EEE">
        <w:rPr>
          <w:rFonts w:ascii="Calibri" w:hAnsi="Calibri" w:cs="Calibri"/>
        </w:rPr>
        <w:t>.000</w:t>
      </w:r>
      <w:r w:rsidRPr="006C6642">
        <w:rPr>
          <w:rFonts w:ascii="Calibri" w:hAnsi="Calibri" w:cs="Calibri"/>
        </w:rPr>
        <w:t xml:space="preserve"> Kč</w:t>
      </w:r>
    </w:p>
    <w:p w14:paraId="12D2FA16" w14:textId="55471D08" w:rsidR="007D0171" w:rsidRPr="006C6642" w:rsidRDefault="007D0171" w:rsidP="007D0171">
      <w:pPr>
        <w:numPr>
          <w:ilvl w:val="1"/>
          <w:numId w:val="14"/>
        </w:numPr>
        <w:rPr>
          <w:rFonts w:ascii="Calibri" w:hAnsi="Calibri" w:cs="Calibri"/>
        </w:rPr>
      </w:pPr>
      <w:r w:rsidRPr="006C6642">
        <w:rPr>
          <w:rFonts w:ascii="Calibri" w:hAnsi="Calibri" w:cs="Calibri"/>
        </w:rPr>
        <w:t>u žadatelů dle čl. V. odst. 8 na částku 300</w:t>
      </w:r>
      <w:r w:rsidR="00EC3EEE">
        <w:rPr>
          <w:rFonts w:ascii="Calibri" w:hAnsi="Calibri" w:cs="Calibri"/>
        </w:rPr>
        <w:t>.000</w:t>
      </w:r>
      <w:r w:rsidRPr="006C6642">
        <w:rPr>
          <w:rFonts w:ascii="Calibri" w:hAnsi="Calibri" w:cs="Calibri"/>
        </w:rPr>
        <w:t xml:space="preserve"> Kč.</w:t>
      </w:r>
    </w:p>
    <w:bookmarkEnd w:id="0"/>
    <w:p w14:paraId="5FBD27DA" w14:textId="77777777" w:rsidR="00493D29" w:rsidRPr="00875196" w:rsidRDefault="00493D29" w:rsidP="00493D29">
      <w:pPr>
        <w:ind w:left="720"/>
        <w:jc w:val="both"/>
        <w:rPr>
          <w:rFonts w:ascii="Calibri" w:hAnsi="Calibri" w:cs="Calibri"/>
        </w:rPr>
      </w:pPr>
    </w:p>
    <w:p w14:paraId="5E77624E" w14:textId="143882AB" w:rsidR="004A6B8C" w:rsidRPr="00875196" w:rsidRDefault="004A6B8C" w:rsidP="0012627F">
      <w:pPr>
        <w:pStyle w:val="Nadpis1"/>
        <w:tabs>
          <w:tab w:val="clear" w:pos="2870"/>
          <w:tab w:val="clear" w:pos="5387"/>
          <w:tab w:val="clear" w:pos="8080"/>
        </w:tabs>
        <w:spacing w:before="0"/>
        <w:ind w:left="0" w:right="-13"/>
        <w:rPr>
          <w:rFonts w:ascii="Calibri" w:hAnsi="Calibri" w:cs="Calibri"/>
          <w:sz w:val="28"/>
          <w:szCs w:val="28"/>
        </w:rPr>
      </w:pPr>
      <w:r w:rsidRPr="00875196">
        <w:rPr>
          <w:rFonts w:ascii="Calibri" w:hAnsi="Calibri" w:cs="Calibri"/>
          <w:sz w:val="28"/>
          <w:szCs w:val="28"/>
        </w:rPr>
        <w:t>Okruh způsobilých žadatelů</w:t>
      </w:r>
    </w:p>
    <w:p w14:paraId="2A583ABE" w14:textId="330071CE" w:rsidR="003B063F" w:rsidRPr="00875196" w:rsidRDefault="003B063F" w:rsidP="00493D29">
      <w:pPr>
        <w:tabs>
          <w:tab w:val="left" w:pos="426"/>
        </w:tabs>
        <w:jc w:val="both"/>
        <w:rPr>
          <w:rFonts w:ascii="Calibri" w:hAnsi="Calibri" w:cs="Calibri"/>
        </w:rPr>
      </w:pPr>
      <w:r w:rsidRPr="00875196">
        <w:rPr>
          <w:rFonts w:ascii="Calibri" w:hAnsi="Calibri" w:cs="Calibri"/>
        </w:rPr>
        <w:t xml:space="preserve">Žadatelem může být mateřská škola (dále jen „MŠ“), základní škola (dále jen „ZŠ“) </w:t>
      </w:r>
      <w:r w:rsidRPr="00875196">
        <w:rPr>
          <w:rFonts w:ascii="Calibri" w:hAnsi="Calibri" w:cs="Calibri"/>
        </w:rPr>
        <w:br/>
        <w:t xml:space="preserve">a střední škola (dále jen “SŠ“) se sídlem na území </w:t>
      </w:r>
      <w:r w:rsidRPr="00EC3EEE">
        <w:rPr>
          <w:rFonts w:ascii="Calibri" w:hAnsi="Calibri" w:cs="Calibri"/>
        </w:rPr>
        <w:t>SMO</w:t>
      </w:r>
      <w:r w:rsidR="008062F1" w:rsidRPr="00EC3EEE">
        <w:rPr>
          <w:rFonts w:ascii="Calibri" w:hAnsi="Calibri" w:cs="Calibri"/>
        </w:rPr>
        <w:t xml:space="preserve"> za dále stanovených podmínek</w:t>
      </w:r>
      <w:r w:rsidRPr="00875196">
        <w:rPr>
          <w:rFonts w:ascii="Calibri" w:hAnsi="Calibri" w:cs="Calibri"/>
        </w:rPr>
        <w:t>:</w:t>
      </w:r>
    </w:p>
    <w:p w14:paraId="15D25F9F" w14:textId="275E58B7" w:rsidR="003B063F" w:rsidRPr="00875196" w:rsidRDefault="003B063F" w:rsidP="00227E66">
      <w:pPr>
        <w:numPr>
          <w:ilvl w:val="0"/>
          <w:numId w:val="1"/>
        </w:numPr>
        <w:tabs>
          <w:tab w:val="clear" w:pos="720"/>
        </w:tabs>
        <w:ind w:hanging="436"/>
        <w:jc w:val="both"/>
        <w:rPr>
          <w:rFonts w:ascii="Calibri" w:hAnsi="Calibri" w:cs="Calibri"/>
        </w:rPr>
      </w:pPr>
      <w:r w:rsidRPr="00875196">
        <w:rPr>
          <w:rFonts w:ascii="Calibri" w:hAnsi="Calibri" w:cs="Calibri"/>
        </w:rPr>
        <w:t xml:space="preserve">MŠ realizující výchovně vzdělávací </w:t>
      </w:r>
      <w:r w:rsidR="007C7EF3" w:rsidRPr="00875196">
        <w:rPr>
          <w:rFonts w:ascii="Calibri" w:hAnsi="Calibri" w:cs="Calibri"/>
        </w:rPr>
        <w:t>činnost částečně</w:t>
      </w:r>
      <w:r w:rsidR="008667D6" w:rsidRPr="00875196">
        <w:rPr>
          <w:rFonts w:ascii="Calibri" w:hAnsi="Calibri" w:cs="Calibri"/>
        </w:rPr>
        <w:t xml:space="preserve"> </w:t>
      </w:r>
      <w:r w:rsidRPr="00875196">
        <w:rPr>
          <w:rFonts w:ascii="Calibri" w:hAnsi="Calibri" w:cs="Calibri"/>
        </w:rPr>
        <w:t>v cizím jazyce</w:t>
      </w:r>
      <w:r w:rsidR="009F11FB" w:rsidRPr="00875196">
        <w:rPr>
          <w:rFonts w:ascii="Calibri" w:hAnsi="Calibri" w:cs="Calibri"/>
        </w:rPr>
        <w:t xml:space="preserve"> a tato činnost </w:t>
      </w:r>
      <w:r w:rsidRPr="00875196">
        <w:rPr>
          <w:rFonts w:ascii="Calibri" w:hAnsi="Calibri" w:cs="Calibri"/>
        </w:rPr>
        <w:t>je zakotvena ve školním vzdělávacím programu (dále jen „ŠVP“);</w:t>
      </w:r>
    </w:p>
    <w:p w14:paraId="42AB0D03" w14:textId="7402836A" w:rsidR="003B063F" w:rsidRPr="005A1743" w:rsidRDefault="003B063F" w:rsidP="00227E66">
      <w:pPr>
        <w:numPr>
          <w:ilvl w:val="0"/>
          <w:numId w:val="1"/>
        </w:numPr>
        <w:tabs>
          <w:tab w:val="clear" w:pos="720"/>
        </w:tabs>
        <w:ind w:hanging="436"/>
        <w:jc w:val="both"/>
        <w:rPr>
          <w:rFonts w:ascii="Calibri" w:hAnsi="Calibri" w:cs="Calibri"/>
        </w:rPr>
      </w:pPr>
      <w:r w:rsidRPr="00875196">
        <w:rPr>
          <w:rFonts w:ascii="Calibri" w:hAnsi="Calibri" w:cs="Calibri"/>
        </w:rPr>
        <w:t xml:space="preserve">ZŠ, SŠ realizující výchovně vzdělávací činnost na základě Rozhodnutí Ministerstva školství, mládeže a tělovýchovy ČR o povolení výuky některých předmětů v cizím </w:t>
      </w:r>
      <w:r w:rsidRPr="005A1743">
        <w:rPr>
          <w:rFonts w:ascii="Calibri" w:hAnsi="Calibri" w:cs="Calibri"/>
        </w:rPr>
        <w:t>jazyce</w:t>
      </w:r>
      <w:r w:rsidR="00E26596" w:rsidRPr="005A1743">
        <w:rPr>
          <w:rFonts w:ascii="Calibri" w:hAnsi="Calibri" w:cs="Calibri"/>
        </w:rPr>
        <w:t xml:space="preserve"> (</w:t>
      </w:r>
      <w:r w:rsidR="00180759" w:rsidRPr="005A1743">
        <w:rPr>
          <w:rFonts w:ascii="Calibri" w:hAnsi="Calibri" w:cs="Calibri"/>
        </w:rPr>
        <w:t>dále jen „Rozhodnutí MŠMT“ a „</w:t>
      </w:r>
      <w:r w:rsidR="00E26596" w:rsidRPr="005A1743">
        <w:rPr>
          <w:rFonts w:ascii="Calibri" w:hAnsi="Calibri" w:cs="Calibri"/>
        </w:rPr>
        <w:t>bilingvní výuka</w:t>
      </w:r>
      <w:r w:rsidR="00180759" w:rsidRPr="005A1743">
        <w:rPr>
          <w:rFonts w:ascii="Calibri" w:hAnsi="Calibri" w:cs="Calibri"/>
        </w:rPr>
        <w:t>“</w:t>
      </w:r>
      <w:r w:rsidR="00E26596" w:rsidRPr="005A1743">
        <w:rPr>
          <w:rFonts w:ascii="Calibri" w:hAnsi="Calibri" w:cs="Calibri"/>
        </w:rPr>
        <w:t>)</w:t>
      </w:r>
      <w:r w:rsidRPr="005A1743">
        <w:rPr>
          <w:rFonts w:ascii="Calibri" w:hAnsi="Calibri" w:cs="Calibri"/>
        </w:rPr>
        <w:t>;</w:t>
      </w:r>
    </w:p>
    <w:p w14:paraId="371EF30C" w14:textId="201193E0" w:rsidR="003B063F" w:rsidRPr="00875196" w:rsidRDefault="003B063F" w:rsidP="00227E66">
      <w:pPr>
        <w:numPr>
          <w:ilvl w:val="0"/>
          <w:numId w:val="1"/>
        </w:numPr>
        <w:tabs>
          <w:tab w:val="clear" w:pos="720"/>
        </w:tabs>
        <w:ind w:hanging="436"/>
        <w:jc w:val="both"/>
        <w:rPr>
          <w:rFonts w:ascii="Calibri" w:hAnsi="Calibri" w:cs="Calibri"/>
        </w:rPr>
      </w:pPr>
      <w:r w:rsidRPr="00875196">
        <w:rPr>
          <w:rFonts w:ascii="Calibri" w:hAnsi="Calibri" w:cs="Calibri"/>
        </w:rPr>
        <w:lastRenderedPageBreak/>
        <w:t>ZŠ</w:t>
      </w:r>
      <w:r w:rsidR="00970394" w:rsidRPr="00875196">
        <w:rPr>
          <w:rFonts w:ascii="Calibri" w:hAnsi="Calibri" w:cs="Calibri"/>
        </w:rPr>
        <w:t xml:space="preserve">, </w:t>
      </w:r>
      <w:r w:rsidRPr="00875196">
        <w:rPr>
          <w:rFonts w:ascii="Calibri" w:hAnsi="Calibri" w:cs="Calibri"/>
        </w:rPr>
        <w:t>SŠ realizující výchovně vzdělávací činnost formou CLIL</w:t>
      </w:r>
      <w:r w:rsidR="007E7660" w:rsidRPr="00875196">
        <w:rPr>
          <w:rFonts w:ascii="Calibri" w:hAnsi="Calibri" w:cs="Calibri"/>
        </w:rPr>
        <w:t xml:space="preserve"> </w:t>
      </w:r>
      <w:r w:rsidR="009F11FB" w:rsidRPr="00875196">
        <w:rPr>
          <w:rFonts w:ascii="Calibri" w:hAnsi="Calibri" w:cs="Calibri"/>
        </w:rPr>
        <w:t>a t</w:t>
      </w:r>
      <w:r w:rsidR="00FA71F7" w:rsidRPr="00875196">
        <w:rPr>
          <w:rFonts w:ascii="Calibri" w:hAnsi="Calibri" w:cs="Calibri"/>
        </w:rPr>
        <w:t>ato</w:t>
      </w:r>
      <w:r w:rsidR="009F11FB" w:rsidRPr="00875196">
        <w:rPr>
          <w:rFonts w:ascii="Calibri" w:hAnsi="Calibri" w:cs="Calibri"/>
        </w:rPr>
        <w:t xml:space="preserve"> form</w:t>
      </w:r>
      <w:r w:rsidR="00FA71F7" w:rsidRPr="00875196">
        <w:rPr>
          <w:rFonts w:ascii="Calibri" w:hAnsi="Calibri" w:cs="Calibri"/>
        </w:rPr>
        <w:t>a</w:t>
      </w:r>
      <w:r w:rsidR="009F11FB" w:rsidRPr="00875196">
        <w:rPr>
          <w:rFonts w:ascii="Calibri" w:hAnsi="Calibri" w:cs="Calibri"/>
        </w:rPr>
        <w:t xml:space="preserve"> </w:t>
      </w:r>
      <w:r w:rsidR="007C7EF3" w:rsidRPr="00875196">
        <w:rPr>
          <w:rFonts w:ascii="Calibri" w:hAnsi="Calibri" w:cs="Calibri"/>
        </w:rPr>
        <w:t>výuky</w:t>
      </w:r>
      <w:r w:rsidR="00FA71F7" w:rsidRPr="00875196">
        <w:rPr>
          <w:rFonts w:ascii="Calibri" w:hAnsi="Calibri" w:cs="Calibri"/>
        </w:rPr>
        <w:t xml:space="preserve"> je zakotvena </w:t>
      </w:r>
      <w:r w:rsidRPr="00875196">
        <w:rPr>
          <w:rFonts w:ascii="Calibri" w:hAnsi="Calibri" w:cs="Calibri"/>
        </w:rPr>
        <w:t>v</w:t>
      </w:r>
      <w:r w:rsidR="007E7660" w:rsidRPr="00875196">
        <w:rPr>
          <w:rFonts w:ascii="Calibri" w:hAnsi="Calibri" w:cs="Calibri"/>
        </w:rPr>
        <w:t>e</w:t>
      </w:r>
      <w:r w:rsidRPr="00875196">
        <w:rPr>
          <w:rFonts w:ascii="Calibri" w:hAnsi="Calibri" w:cs="Calibri"/>
        </w:rPr>
        <w:t> ŠVP;</w:t>
      </w:r>
    </w:p>
    <w:p w14:paraId="395EEDB9" w14:textId="04636C65" w:rsidR="003B063F" w:rsidRPr="00875196" w:rsidRDefault="003B063F" w:rsidP="00227E66">
      <w:pPr>
        <w:numPr>
          <w:ilvl w:val="0"/>
          <w:numId w:val="1"/>
        </w:numPr>
        <w:tabs>
          <w:tab w:val="clear" w:pos="720"/>
        </w:tabs>
        <w:ind w:hanging="436"/>
        <w:jc w:val="both"/>
        <w:rPr>
          <w:rFonts w:ascii="Calibri" w:hAnsi="Calibri" w:cs="Calibri"/>
        </w:rPr>
      </w:pPr>
      <w:r w:rsidRPr="00875196">
        <w:rPr>
          <w:rFonts w:ascii="Calibri" w:hAnsi="Calibri" w:cs="Calibri"/>
        </w:rPr>
        <w:t xml:space="preserve">škola zřízená na území SMO právnickou osobou se sídlem mimo území České republiky nebo fyzickou osobou, která je cizím státním příslušníkem (dále jen „zahraniční škola“), ve které plní žáci povinnou školní docházku na základě </w:t>
      </w:r>
      <w:r w:rsidR="002E5946" w:rsidRPr="00875196">
        <w:rPr>
          <w:rFonts w:ascii="Calibri" w:hAnsi="Calibri" w:cs="Calibri"/>
        </w:rPr>
        <w:t>R</w:t>
      </w:r>
      <w:r w:rsidRPr="00875196">
        <w:rPr>
          <w:rFonts w:ascii="Calibri" w:hAnsi="Calibri" w:cs="Calibri"/>
        </w:rPr>
        <w:t>ozhodnutí M</w:t>
      </w:r>
      <w:r w:rsidR="00180759">
        <w:rPr>
          <w:rFonts w:ascii="Calibri" w:hAnsi="Calibri" w:cs="Calibri"/>
        </w:rPr>
        <w:t>inisterstva školství mládeže a tělovýchovy ČR</w:t>
      </w:r>
      <w:r w:rsidRPr="00875196">
        <w:rPr>
          <w:rFonts w:ascii="Calibri" w:hAnsi="Calibri" w:cs="Calibri"/>
        </w:rPr>
        <w:t>;</w:t>
      </w:r>
    </w:p>
    <w:p w14:paraId="564CDCEF" w14:textId="77777777" w:rsidR="00082CED" w:rsidRPr="00875196" w:rsidRDefault="003B063F" w:rsidP="00227E66">
      <w:pPr>
        <w:numPr>
          <w:ilvl w:val="0"/>
          <w:numId w:val="1"/>
        </w:numPr>
        <w:tabs>
          <w:tab w:val="clear" w:pos="720"/>
        </w:tabs>
        <w:ind w:hanging="436"/>
        <w:jc w:val="both"/>
        <w:rPr>
          <w:rFonts w:ascii="Calibri" w:hAnsi="Calibri" w:cs="Calibri"/>
        </w:rPr>
      </w:pPr>
      <w:r w:rsidRPr="00875196">
        <w:rPr>
          <w:rFonts w:ascii="Calibri" w:hAnsi="Calibri" w:cs="Calibri"/>
        </w:rPr>
        <w:t xml:space="preserve">škola s akreditací vykonávat mezinárodní maturitní zkoušku International </w:t>
      </w:r>
      <w:proofErr w:type="spellStart"/>
      <w:r w:rsidRPr="00875196">
        <w:rPr>
          <w:rFonts w:ascii="Calibri" w:hAnsi="Calibri" w:cs="Calibri"/>
        </w:rPr>
        <w:t>Baccalaureate</w:t>
      </w:r>
      <w:proofErr w:type="spellEnd"/>
      <w:r w:rsidRPr="00875196">
        <w:rPr>
          <w:rFonts w:ascii="Calibri" w:hAnsi="Calibri" w:cs="Calibri"/>
        </w:rPr>
        <w:t xml:space="preserve"> </w:t>
      </w:r>
      <w:proofErr w:type="spellStart"/>
      <w:r w:rsidRPr="00875196">
        <w:rPr>
          <w:rFonts w:ascii="Calibri" w:hAnsi="Calibri" w:cs="Calibri"/>
        </w:rPr>
        <w:t>Diploma</w:t>
      </w:r>
      <w:proofErr w:type="spellEnd"/>
      <w:r w:rsidRPr="00875196">
        <w:rPr>
          <w:rFonts w:ascii="Calibri" w:hAnsi="Calibri" w:cs="Calibri"/>
        </w:rPr>
        <w:t xml:space="preserve"> </w:t>
      </w:r>
      <w:proofErr w:type="spellStart"/>
      <w:r w:rsidRPr="00875196">
        <w:rPr>
          <w:rFonts w:ascii="Calibri" w:hAnsi="Calibri" w:cs="Calibri"/>
        </w:rPr>
        <w:t>Programme</w:t>
      </w:r>
      <w:proofErr w:type="spellEnd"/>
      <w:r w:rsidRPr="00875196">
        <w:rPr>
          <w:rFonts w:ascii="Calibri" w:hAnsi="Calibri" w:cs="Calibri"/>
        </w:rPr>
        <w:t xml:space="preserve"> (dále jen „mezinárodní maturitní zkouška IB“);</w:t>
      </w:r>
    </w:p>
    <w:p w14:paraId="72755626" w14:textId="17200DB3" w:rsidR="003B063F" w:rsidRPr="00875196" w:rsidRDefault="003B063F" w:rsidP="00227E66">
      <w:pPr>
        <w:numPr>
          <w:ilvl w:val="0"/>
          <w:numId w:val="1"/>
        </w:numPr>
        <w:tabs>
          <w:tab w:val="clear" w:pos="720"/>
        </w:tabs>
        <w:ind w:hanging="436"/>
        <w:jc w:val="both"/>
        <w:rPr>
          <w:rFonts w:ascii="Calibri" w:hAnsi="Calibri" w:cs="Calibri"/>
        </w:rPr>
      </w:pPr>
      <w:r w:rsidRPr="00875196">
        <w:rPr>
          <w:rFonts w:ascii="Calibri" w:hAnsi="Calibri" w:cs="Calibri"/>
        </w:rPr>
        <w:t>škola s právem vykonávat mezinárodně uznávané jazykové zkoušky;</w:t>
      </w:r>
    </w:p>
    <w:p w14:paraId="43BA438D" w14:textId="3617EA25" w:rsidR="00082CED" w:rsidRPr="00875196" w:rsidRDefault="00082CED" w:rsidP="00227E66">
      <w:pPr>
        <w:numPr>
          <w:ilvl w:val="0"/>
          <w:numId w:val="1"/>
        </w:numPr>
        <w:tabs>
          <w:tab w:val="clear" w:pos="720"/>
        </w:tabs>
        <w:ind w:hanging="436"/>
        <w:jc w:val="both"/>
        <w:rPr>
          <w:rFonts w:ascii="Calibri" w:hAnsi="Calibri" w:cs="Calibri"/>
        </w:rPr>
      </w:pPr>
      <w:r w:rsidRPr="00875196">
        <w:rPr>
          <w:rFonts w:ascii="Calibri" w:hAnsi="Calibri" w:cs="Calibri"/>
        </w:rPr>
        <w:t>škola poskytující střední technické vzdělání s maturitní zkouškou, která v rámci volitelného odborného předmětu realizuje výuku technické angličtiny či jiného technického cizího jazyka (dále jen „výuka technického cizího jazyka“) a tato výuka je zakotvena ve ŠVP;</w:t>
      </w:r>
    </w:p>
    <w:p w14:paraId="4E7E4FE7" w14:textId="0E73E737" w:rsidR="00082CED" w:rsidRPr="00875196" w:rsidRDefault="00082CED" w:rsidP="00227E66">
      <w:pPr>
        <w:numPr>
          <w:ilvl w:val="0"/>
          <w:numId w:val="1"/>
        </w:numPr>
        <w:tabs>
          <w:tab w:val="clear" w:pos="720"/>
        </w:tabs>
        <w:ind w:hanging="436"/>
        <w:jc w:val="both"/>
        <w:rPr>
          <w:rFonts w:ascii="Calibri" w:hAnsi="Calibri" w:cs="Calibri"/>
        </w:rPr>
      </w:pPr>
      <w:r w:rsidRPr="00875196">
        <w:rPr>
          <w:rFonts w:ascii="Calibri" w:hAnsi="Calibri" w:cs="Calibri"/>
        </w:rPr>
        <w:t>MŠ a ZŠ zřizované</w:t>
      </w:r>
      <w:r w:rsidR="00391DF8">
        <w:rPr>
          <w:rFonts w:ascii="Calibri" w:hAnsi="Calibri" w:cs="Calibri"/>
        </w:rPr>
        <w:t xml:space="preserve"> SMO a </w:t>
      </w:r>
      <w:r w:rsidRPr="00875196">
        <w:rPr>
          <w:rFonts w:ascii="Calibri" w:hAnsi="Calibri" w:cs="Calibri"/>
        </w:rPr>
        <w:t>městskými obvody SMO nerealizující bilingvní výuku na základě Rozhodnutí MŠMT ani výuku metodou CLIL; tyto školy mohou požádat o peněžní prostředky na jazykové vzdělávání pedagogických pracovníků a další uznatelné náklady, pokud ve školním roce 202</w:t>
      </w:r>
      <w:r w:rsidR="00571868">
        <w:rPr>
          <w:rFonts w:ascii="Calibri" w:hAnsi="Calibri" w:cs="Calibri"/>
        </w:rPr>
        <w:t>3</w:t>
      </w:r>
      <w:r w:rsidRPr="00875196">
        <w:rPr>
          <w:rFonts w:ascii="Calibri" w:hAnsi="Calibri" w:cs="Calibri"/>
        </w:rPr>
        <w:t>/202</w:t>
      </w:r>
      <w:r w:rsidR="00571868">
        <w:rPr>
          <w:rFonts w:ascii="Calibri" w:hAnsi="Calibri" w:cs="Calibri"/>
        </w:rPr>
        <w:t>4</w:t>
      </w:r>
      <w:r w:rsidRPr="00875196">
        <w:rPr>
          <w:rFonts w:ascii="Calibri" w:hAnsi="Calibri" w:cs="Calibri"/>
        </w:rPr>
        <w:t xml:space="preserve"> zavedou výuku formou </w:t>
      </w:r>
      <w:proofErr w:type="spellStart"/>
      <w:r w:rsidRPr="00875196">
        <w:rPr>
          <w:rFonts w:ascii="Calibri" w:hAnsi="Calibri" w:cs="Calibri"/>
        </w:rPr>
        <w:t>CLILu</w:t>
      </w:r>
      <w:proofErr w:type="spellEnd"/>
      <w:r w:rsidRPr="00875196">
        <w:rPr>
          <w:rFonts w:ascii="Calibri" w:hAnsi="Calibri" w:cs="Calibri"/>
        </w:rPr>
        <w:t xml:space="preserve"> či výuku cizího jazyka v MŠ.</w:t>
      </w:r>
    </w:p>
    <w:p w14:paraId="27FD0B6D" w14:textId="77777777" w:rsidR="00493D29" w:rsidRPr="00875196" w:rsidRDefault="00493D29" w:rsidP="00493D29">
      <w:pPr>
        <w:ind w:left="720"/>
        <w:jc w:val="both"/>
        <w:rPr>
          <w:rFonts w:ascii="Calibri" w:hAnsi="Calibri" w:cs="Calibri"/>
        </w:rPr>
      </w:pPr>
    </w:p>
    <w:p w14:paraId="1AD262B7" w14:textId="27244055" w:rsidR="00082CED" w:rsidRPr="00875196" w:rsidRDefault="00082CED" w:rsidP="0012627F">
      <w:pPr>
        <w:pStyle w:val="Nadpis1"/>
        <w:tabs>
          <w:tab w:val="clear" w:pos="2870"/>
          <w:tab w:val="clear" w:pos="5387"/>
          <w:tab w:val="clear" w:pos="8080"/>
        </w:tabs>
        <w:spacing w:before="0"/>
        <w:ind w:left="0" w:right="-13"/>
        <w:rPr>
          <w:rFonts w:ascii="Calibri" w:hAnsi="Calibri" w:cs="Calibri"/>
          <w:sz w:val="28"/>
          <w:szCs w:val="28"/>
        </w:rPr>
      </w:pPr>
      <w:r w:rsidRPr="00875196">
        <w:rPr>
          <w:rFonts w:ascii="Calibri" w:hAnsi="Calibri" w:cs="Calibri"/>
          <w:sz w:val="28"/>
          <w:szCs w:val="28"/>
        </w:rPr>
        <w:t>Lhůta pro podání žádosti</w:t>
      </w:r>
    </w:p>
    <w:p w14:paraId="34C4B261" w14:textId="00928FE2" w:rsidR="00082CED" w:rsidRPr="00875196" w:rsidRDefault="00082CED" w:rsidP="00493D29">
      <w:pPr>
        <w:jc w:val="both"/>
        <w:rPr>
          <w:rFonts w:ascii="Calibri" w:hAnsi="Calibri" w:cs="Calibri"/>
        </w:rPr>
      </w:pPr>
      <w:r w:rsidRPr="00875196">
        <w:rPr>
          <w:rFonts w:ascii="Calibri" w:hAnsi="Calibri" w:cs="Calibri"/>
        </w:rPr>
        <w:t xml:space="preserve">Lhůta pro podání žádosti: od </w:t>
      </w:r>
      <w:r w:rsidR="00D61A74" w:rsidRPr="00B53560">
        <w:rPr>
          <w:rFonts w:ascii="Calibri" w:hAnsi="Calibri" w:cs="Calibri"/>
        </w:rPr>
        <w:t>17</w:t>
      </w:r>
      <w:r w:rsidR="005165B8" w:rsidRPr="00B53560">
        <w:rPr>
          <w:rFonts w:ascii="Calibri" w:hAnsi="Calibri" w:cs="Calibri"/>
        </w:rPr>
        <w:t>.</w:t>
      </w:r>
      <w:r w:rsidR="006A3027" w:rsidRPr="00B53560">
        <w:rPr>
          <w:rFonts w:ascii="Calibri" w:hAnsi="Calibri" w:cs="Calibri"/>
        </w:rPr>
        <w:t>0</w:t>
      </w:r>
      <w:r w:rsidR="005165B8" w:rsidRPr="00B53560">
        <w:rPr>
          <w:rFonts w:ascii="Calibri" w:hAnsi="Calibri" w:cs="Calibri"/>
        </w:rPr>
        <w:t>4. –</w:t>
      </w:r>
      <w:r w:rsidR="006C6642" w:rsidRPr="00B53560">
        <w:rPr>
          <w:rFonts w:ascii="Calibri" w:hAnsi="Calibri" w:cs="Calibri"/>
        </w:rPr>
        <w:t xml:space="preserve"> </w:t>
      </w:r>
      <w:r w:rsidR="00D61A74" w:rsidRPr="00B53560">
        <w:rPr>
          <w:rFonts w:ascii="Calibri" w:hAnsi="Calibri" w:cs="Calibri"/>
        </w:rPr>
        <w:t>28.04</w:t>
      </w:r>
      <w:r w:rsidR="005165B8" w:rsidRPr="00B53560">
        <w:rPr>
          <w:rFonts w:ascii="Calibri" w:hAnsi="Calibri" w:cs="Calibri"/>
        </w:rPr>
        <w:t>.202</w:t>
      </w:r>
      <w:r w:rsidR="00571868" w:rsidRPr="00B53560">
        <w:rPr>
          <w:rFonts w:ascii="Calibri" w:hAnsi="Calibri" w:cs="Calibri"/>
        </w:rPr>
        <w:t>3</w:t>
      </w:r>
      <w:r w:rsidRPr="00B53560">
        <w:rPr>
          <w:rFonts w:ascii="Calibri" w:hAnsi="Calibri" w:cs="Calibri"/>
        </w:rPr>
        <w:t>.</w:t>
      </w:r>
    </w:p>
    <w:p w14:paraId="30540BDA" w14:textId="77777777" w:rsidR="00493D29" w:rsidRPr="00875196" w:rsidRDefault="00493D29" w:rsidP="00493D29">
      <w:pPr>
        <w:jc w:val="both"/>
        <w:rPr>
          <w:rFonts w:ascii="Calibri" w:hAnsi="Calibri" w:cs="Calibri"/>
        </w:rPr>
      </w:pPr>
    </w:p>
    <w:p w14:paraId="0633C2BE" w14:textId="6174DE76" w:rsidR="00945CA3" w:rsidRPr="00875196" w:rsidRDefault="00945CA3" w:rsidP="0012627F">
      <w:pPr>
        <w:pStyle w:val="Nadpis1"/>
        <w:tabs>
          <w:tab w:val="clear" w:pos="2870"/>
          <w:tab w:val="clear" w:pos="5387"/>
          <w:tab w:val="clear" w:pos="8080"/>
        </w:tabs>
        <w:spacing w:before="0"/>
        <w:ind w:left="0" w:right="-13"/>
        <w:rPr>
          <w:rFonts w:ascii="Calibri" w:hAnsi="Calibri" w:cs="Calibri"/>
          <w:sz w:val="28"/>
          <w:szCs w:val="28"/>
        </w:rPr>
      </w:pPr>
      <w:r w:rsidRPr="00875196">
        <w:rPr>
          <w:rFonts w:ascii="Calibri" w:hAnsi="Calibri" w:cs="Calibri"/>
          <w:sz w:val="28"/>
          <w:szCs w:val="28"/>
        </w:rPr>
        <w:t xml:space="preserve">Podmínky </w:t>
      </w:r>
      <w:r w:rsidR="00C370A7" w:rsidRPr="00875196">
        <w:rPr>
          <w:rFonts w:ascii="Calibri" w:hAnsi="Calibri" w:cs="Calibri"/>
          <w:sz w:val="28"/>
          <w:szCs w:val="28"/>
        </w:rPr>
        <w:t>pro poskytování peněžních prostředků</w:t>
      </w:r>
    </w:p>
    <w:p w14:paraId="2A4A9A1A" w14:textId="76F210B8" w:rsidR="00A315C8" w:rsidRPr="00A315C8" w:rsidRDefault="00945CA3" w:rsidP="00A315C8">
      <w:pPr>
        <w:numPr>
          <w:ilvl w:val="0"/>
          <w:numId w:val="5"/>
        </w:numPr>
        <w:ind w:hanging="294"/>
        <w:jc w:val="both"/>
        <w:rPr>
          <w:rFonts w:ascii="Calibri" w:hAnsi="Calibri" w:cs="Calibri"/>
        </w:rPr>
      </w:pPr>
      <w:r w:rsidRPr="00875196">
        <w:rPr>
          <w:rFonts w:ascii="Calibri" w:hAnsi="Calibri" w:cs="Calibri"/>
        </w:rPr>
        <w:t>SMO poskytuje ze svého rozpočtu peněžní prostředky na podporu projektů, které jsou v souladu s vyhlášeným Programem, formou výběrového řízení.</w:t>
      </w:r>
    </w:p>
    <w:p w14:paraId="08B4DDCB" w14:textId="33B1A824" w:rsidR="00C370A7" w:rsidRPr="00875196" w:rsidRDefault="00C370A7" w:rsidP="00227E66">
      <w:pPr>
        <w:numPr>
          <w:ilvl w:val="0"/>
          <w:numId w:val="5"/>
        </w:numPr>
        <w:jc w:val="both"/>
        <w:rPr>
          <w:rFonts w:ascii="Calibri" w:hAnsi="Calibri" w:cs="Calibri"/>
        </w:rPr>
      </w:pPr>
      <w:r w:rsidRPr="00875196">
        <w:rPr>
          <w:rFonts w:ascii="Calibri" w:hAnsi="Calibri" w:cs="Calibri"/>
        </w:rPr>
        <w:t xml:space="preserve">Program na poskytování peněžních prostředků se řídí zákonem č. 250/2000 Sb., </w:t>
      </w:r>
      <w:r w:rsidRPr="00875196">
        <w:rPr>
          <w:rFonts w:ascii="Calibri" w:hAnsi="Calibri" w:cs="Calibri"/>
        </w:rPr>
        <w:br/>
        <w:t>o rozpočtových pravidlech územních rozpočtů, ve znění pozdějších předpisů (dále jen „zákon o rozpočtových pravidlech“). Peněžními prostředky se rozumí účelové příspěvky příspěvkovým organizacím zřizovaným SMO a městskými obvody SMO a účelové dotace pro ostatní způsobilé žadatele specifikované Programem.</w:t>
      </w:r>
    </w:p>
    <w:p w14:paraId="78630E63" w14:textId="49746D2C" w:rsidR="00945CA3" w:rsidRPr="00875196" w:rsidRDefault="00C370A7" w:rsidP="00227E66">
      <w:pPr>
        <w:numPr>
          <w:ilvl w:val="0"/>
          <w:numId w:val="5"/>
        </w:numPr>
        <w:ind w:hanging="294"/>
        <w:jc w:val="both"/>
        <w:rPr>
          <w:rFonts w:ascii="Calibri" w:hAnsi="Calibri" w:cs="Calibri"/>
        </w:rPr>
      </w:pPr>
      <w:r w:rsidRPr="00875196">
        <w:rPr>
          <w:rFonts w:ascii="Calibri" w:hAnsi="Calibri" w:cs="Calibri"/>
        </w:rPr>
        <w:t>Poskytnuté peněžní prostředky jsou ve smyslu zákona č. 320/2001 Sb., o finanční kontrole ve veřejné správě a o změně některých zákonů (zákon o finanční kontrole), ve znění pozdějších předpisů, veřejnou finanční podporou a vztahují se na ni všechna ustanovení tohoto zákona.</w:t>
      </w:r>
      <w:r w:rsidR="00945CA3" w:rsidRPr="00875196">
        <w:rPr>
          <w:rFonts w:ascii="Calibri" w:hAnsi="Calibri" w:cs="Calibri"/>
        </w:rPr>
        <w:t xml:space="preserve"> </w:t>
      </w:r>
    </w:p>
    <w:p w14:paraId="128D043C" w14:textId="6DE8A994" w:rsidR="00C370A7" w:rsidRPr="00A04410" w:rsidRDefault="00C370A7" w:rsidP="00227E66">
      <w:pPr>
        <w:numPr>
          <w:ilvl w:val="0"/>
          <w:numId w:val="5"/>
        </w:numPr>
        <w:ind w:hanging="294"/>
        <w:jc w:val="both"/>
        <w:rPr>
          <w:rFonts w:ascii="Calibri" w:hAnsi="Calibri" w:cs="Calibri"/>
          <w:b/>
          <w:bCs/>
        </w:rPr>
      </w:pPr>
      <w:r w:rsidRPr="00875196">
        <w:rPr>
          <w:rFonts w:ascii="Calibri" w:hAnsi="Calibri" w:cs="Calibri"/>
          <w:b/>
          <w:bCs/>
        </w:rPr>
        <w:t xml:space="preserve">Peněžní prostředky jsou poskytovány na projekty realizované od </w:t>
      </w:r>
      <w:r w:rsidRPr="00B5614D">
        <w:rPr>
          <w:rFonts w:ascii="Calibri" w:hAnsi="Calibri" w:cs="Calibri"/>
          <w:b/>
          <w:bCs/>
        </w:rPr>
        <w:t>01.07.</w:t>
      </w:r>
      <w:r w:rsidRPr="00B53560">
        <w:rPr>
          <w:rFonts w:ascii="Calibri" w:hAnsi="Calibri" w:cs="Calibri"/>
          <w:b/>
          <w:bCs/>
        </w:rPr>
        <w:t>202</w:t>
      </w:r>
      <w:r w:rsidR="00571868" w:rsidRPr="00B53560">
        <w:rPr>
          <w:rFonts w:ascii="Calibri" w:hAnsi="Calibri" w:cs="Calibri"/>
          <w:b/>
          <w:bCs/>
        </w:rPr>
        <w:t>3</w:t>
      </w:r>
      <w:r w:rsidRPr="00B53560">
        <w:rPr>
          <w:rFonts w:ascii="Calibri" w:hAnsi="Calibri" w:cs="Calibri"/>
          <w:b/>
          <w:bCs/>
        </w:rPr>
        <w:t xml:space="preserve"> do 30.06.202</w:t>
      </w:r>
      <w:r w:rsidR="00571868" w:rsidRPr="00B53560">
        <w:rPr>
          <w:rFonts w:ascii="Calibri" w:hAnsi="Calibri" w:cs="Calibri"/>
          <w:b/>
          <w:bCs/>
        </w:rPr>
        <w:t>4</w:t>
      </w:r>
      <w:r w:rsidRPr="00B53560">
        <w:rPr>
          <w:rFonts w:ascii="Calibri" w:hAnsi="Calibri" w:cs="Calibri"/>
          <w:b/>
          <w:bCs/>
        </w:rPr>
        <w:t xml:space="preserve"> a uhrazené nejpozději do 31.07.202</w:t>
      </w:r>
      <w:r w:rsidR="00571868" w:rsidRPr="00B53560">
        <w:rPr>
          <w:rFonts w:ascii="Calibri" w:hAnsi="Calibri" w:cs="Calibri"/>
          <w:b/>
          <w:bCs/>
        </w:rPr>
        <w:t>4</w:t>
      </w:r>
      <w:r w:rsidRPr="00B53560">
        <w:rPr>
          <w:rFonts w:ascii="Calibri" w:hAnsi="Calibri" w:cs="Calibri"/>
          <w:b/>
          <w:bCs/>
        </w:rPr>
        <w:t>.</w:t>
      </w:r>
      <w:r w:rsidR="005D6B06" w:rsidRPr="00B53560">
        <w:rPr>
          <w:rFonts w:ascii="Calibri" w:hAnsi="Calibri" w:cs="Calibri"/>
          <w:b/>
          <w:bCs/>
        </w:rPr>
        <w:t xml:space="preserve"> </w:t>
      </w:r>
      <w:r w:rsidR="005D6B06" w:rsidRPr="00B53560">
        <w:rPr>
          <w:rFonts w:ascii="Calibri" w:hAnsi="Calibri" w:cs="Calibri"/>
        </w:rPr>
        <w:t>Realizace projektu zahrnuje jak přípravu projektu (např. nákup potřebných pomůcek), tak i jeho fyzickou</w:t>
      </w:r>
      <w:r w:rsidR="005D6B06" w:rsidRPr="00A04410">
        <w:rPr>
          <w:rFonts w:ascii="Calibri" w:hAnsi="Calibri" w:cs="Calibri"/>
        </w:rPr>
        <w:t xml:space="preserve"> realizaci.</w:t>
      </w:r>
    </w:p>
    <w:p w14:paraId="38EAAB01" w14:textId="27E43696" w:rsidR="001D392C" w:rsidRPr="0062382A" w:rsidRDefault="001D392C" w:rsidP="00227E66">
      <w:pPr>
        <w:numPr>
          <w:ilvl w:val="0"/>
          <w:numId w:val="5"/>
        </w:numPr>
        <w:ind w:hanging="294"/>
        <w:jc w:val="both"/>
        <w:rPr>
          <w:rFonts w:ascii="Calibri" w:hAnsi="Calibri" w:cs="Calibri"/>
          <w:b/>
          <w:bCs/>
        </w:rPr>
      </w:pPr>
      <w:r w:rsidRPr="00A04410">
        <w:rPr>
          <w:rFonts w:ascii="Calibri" w:hAnsi="Calibri" w:cs="Calibri"/>
        </w:rPr>
        <w:t xml:space="preserve">Projekt předkládaný </w:t>
      </w:r>
      <w:r w:rsidR="00A315C8" w:rsidRPr="00A04410">
        <w:rPr>
          <w:rFonts w:ascii="Calibri" w:hAnsi="Calibri" w:cs="Calibri"/>
        </w:rPr>
        <w:t xml:space="preserve">na základě žádosti </w:t>
      </w:r>
      <w:r w:rsidRPr="00A04410">
        <w:rPr>
          <w:rFonts w:ascii="Calibri" w:hAnsi="Calibri" w:cs="Calibri"/>
        </w:rPr>
        <w:t xml:space="preserve">v tomto </w:t>
      </w:r>
      <w:r w:rsidR="00867633" w:rsidRPr="00A04410">
        <w:rPr>
          <w:rFonts w:ascii="Calibri" w:hAnsi="Calibri" w:cs="Calibri"/>
        </w:rPr>
        <w:t>P</w:t>
      </w:r>
      <w:r w:rsidRPr="00A04410">
        <w:rPr>
          <w:rFonts w:ascii="Calibri" w:hAnsi="Calibri" w:cs="Calibri"/>
        </w:rPr>
        <w:t>rogramu ne</w:t>
      </w:r>
      <w:r w:rsidR="00A315C8" w:rsidRPr="00A04410">
        <w:rPr>
          <w:rFonts w:ascii="Calibri" w:hAnsi="Calibri" w:cs="Calibri"/>
        </w:rPr>
        <w:t>lze zároveň</w:t>
      </w:r>
      <w:r w:rsidRPr="00A04410">
        <w:rPr>
          <w:rFonts w:ascii="Calibri" w:hAnsi="Calibri" w:cs="Calibri"/>
        </w:rPr>
        <w:t xml:space="preserve"> předl</w:t>
      </w:r>
      <w:r w:rsidR="00A315C8" w:rsidRPr="00A04410">
        <w:rPr>
          <w:rFonts w:ascii="Calibri" w:hAnsi="Calibri" w:cs="Calibri"/>
        </w:rPr>
        <w:t>ožit</w:t>
      </w:r>
      <w:r w:rsidRPr="00A04410">
        <w:rPr>
          <w:rFonts w:ascii="Calibri" w:hAnsi="Calibri" w:cs="Calibri"/>
        </w:rPr>
        <w:t xml:space="preserve"> v rámci jiného </w:t>
      </w:r>
      <w:r w:rsidRPr="006E6637">
        <w:rPr>
          <w:rFonts w:ascii="Calibri" w:hAnsi="Calibri" w:cs="Calibri"/>
          <w:color w:val="000000" w:themeColor="text1"/>
        </w:rPr>
        <w:t xml:space="preserve">programu </w:t>
      </w:r>
      <w:r w:rsidR="00BE4043" w:rsidRPr="006E6637">
        <w:rPr>
          <w:rFonts w:ascii="Calibri" w:hAnsi="Calibri" w:cs="Calibri"/>
          <w:color w:val="000000" w:themeColor="text1"/>
        </w:rPr>
        <w:t xml:space="preserve">podpory </w:t>
      </w:r>
      <w:r w:rsidR="003A01ED" w:rsidRPr="006E6637">
        <w:rPr>
          <w:rFonts w:ascii="Calibri" w:hAnsi="Calibri" w:cs="Calibri"/>
          <w:color w:val="000000" w:themeColor="text1"/>
        </w:rPr>
        <w:t xml:space="preserve">v oblasti </w:t>
      </w:r>
      <w:r w:rsidR="00BE4043" w:rsidRPr="006E6637">
        <w:rPr>
          <w:rFonts w:ascii="Calibri" w:hAnsi="Calibri" w:cs="Calibri"/>
          <w:color w:val="000000" w:themeColor="text1"/>
        </w:rPr>
        <w:t>š</w:t>
      </w:r>
      <w:r w:rsidR="003A01ED" w:rsidRPr="006E6637">
        <w:rPr>
          <w:rFonts w:ascii="Calibri" w:hAnsi="Calibri" w:cs="Calibri"/>
          <w:color w:val="000000" w:themeColor="text1"/>
        </w:rPr>
        <w:t xml:space="preserve">kolství a </w:t>
      </w:r>
      <w:r w:rsidR="00BE4043" w:rsidRPr="006E6637">
        <w:rPr>
          <w:rFonts w:ascii="Calibri" w:hAnsi="Calibri" w:cs="Calibri"/>
          <w:color w:val="000000" w:themeColor="text1"/>
        </w:rPr>
        <w:t>v oblasti v</w:t>
      </w:r>
      <w:r w:rsidR="003A01ED" w:rsidRPr="006E6637">
        <w:rPr>
          <w:rFonts w:ascii="Calibri" w:hAnsi="Calibri" w:cs="Calibri"/>
          <w:color w:val="000000" w:themeColor="text1"/>
        </w:rPr>
        <w:t xml:space="preserve">zdělávání </w:t>
      </w:r>
      <w:r w:rsidR="00BE4043" w:rsidRPr="006E6637">
        <w:rPr>
          <w:rFonts w:ascii="Calibri" w:hAnsi="Calibri" w:cs="Calibri"/>
          <w:color w:val="000000" w:themeColor="text1"/>
        </w:rPr>
        <w:t xml:space="preserve">a </w:t>
      </w:r>
      <w:proofErr w:type="spellStart"/>
      <w:r w:rsidR="00BE4043" w:rsidRPr="006E6637">
        <w:rPr>
          <w:rFonts w:ascii="Calibri" w:hAnsi="Calibri" w:cs="Calibri"/>
          <w:color w:val="000000" w:themeColor="text1"/>
        </w:rPr>
        <w:t>talentmanagementu</w:t>
      </w:r>
      <w:proofErr w:type="spellEnd"/>
      <w:r w:rsidR="00BE4043" w:rsidRPr="006E6637">
        <w:rPr>
          <w:rFonts w:ascii="Calibri" w:hAnsi="Calibri" w:cs="Calibri"/>
          <w:color w:val="000000" w:themeColor="text1"/>
        </w:rPr>
        <w:t xml:space="preserve"> a nelze jej ani předložit v rámci jiného programu podpory vyhlašovaného </w:t>
      </w:r>
      <w:r w:rsidRPr="006E6637">
        <w:rPr>
          <w:rFonts w:ascii="Calibri" w:hAnsi="Calibri" w:cs="Calibri"/>
          <w:color w:val="000000" w:themeColor="text1"/>
        </w:rPr>
        <w:t>SMO</w:t>
      </w:r>
      <w:r w:rsidR="00BE4043" w:rsidRPr="006E6637">
        <w:rPr>
          <w:rFonts w:ascii="Calibri" w:hAnsi="Calibri" w:cs="Calibri"/>
          <w:color w:val="000000" w:themeColor="text1"/>
        </w:rPr>
        <w:t>. Předložený projekt</w:t>
      </w:r>
      <w:r w:rsidRPr="006E6637">
        <w:rPr>
          <w:rFonts w:ascii="Calibri" w:hAnsi="Calibri" w:cs="Calibri"/>
          <w:color w:val="000000" w:themeColor="text1"/>
        </w:rPr>
        <w:t xml:space="preserve"> ale </w:t>
      </w:r>
      <w:r w:rsidRPr="0062382A">
        <w:rPr>
          <w:rFonts w:ascii="Calibri" w:hAnsi="Calibri" w:cs="Calibri"/>
        </w:rPr>
        <w:t>může být podpořen veřejnou finanční podporou jiných subjektů.</w:t>
      </w:r>
      <w:r w:rsidR="00701B9E" w:rsidRPr="0062382A">
        <w:rPr>
          <w:rFonts w:ascii="Calibri" w:hAnsi="Calibri" w:cs="Calibri"/>
        </w:rPr>
        <w:t xml:space="preserve"> Na projekt předložený na základě žádosti v tomto Programu nelze </w:t>
      </w:r>
      <w:r w:rsidR="0062382A" w:rsidRPr="0062382A">
        <w:rPr>
          <w:rFonts w:ascii="Calibri" w:hAnsi="Calibri" w:cs="Calibri"/>
        </w:rPr>
        <w:t xml:space="preserve">dále </w:t>
      </w:r>
      <w:r w:rsidR="00701B9E" w:rsidRPr="0062382A">
        <w:rPr>
          <w:rFonts w:ascii="Calibri" w:hAnsi="Calibri" w:cs="Calibri"/>
        </w:rPr>
        <w:t>podat poskytovateli</w:t>
      </w:r>
      <w:r w:rsidR="00BA6E3C" w:rsidRPr="0062382A">
        <w:rPr>
          <w:rFonts w:ascii="Calibri" w:hAnsi="Calibri" w:cs="Calibri"/>
        </w:rPr>
        <w:t xml:space="preserve"> </w:t>
      </w:r>
      <w:r w:rsidR="00701B9E" w:rsidRPr="0062382A">
        <w:rPr>
          <w:rFonts w:ascii="Calibri" w:hAnsi="Calibri" w:cs="Calibri"/>
        </w:rPr>
        <w:t xml:space="preserve">žádost o </w:t>
      </w:r>
      <w:r w:rsidR="0062382A" w:rsidRPr="0062382A">
        <w:rPr>
          <w:rFonts w:ascii="Calibri" w:hAnsi="Calibri" w:cs="Calibri"/>
        </w:rPr>
        <w:t>mimořádnou dotaci/příspěvek.</w:t>
      </w:r>
      <w:r w:rsidR="00701B9E" w:rsidRPr="0062382A">
        <w:rPr>
          <w:rFonts w:ascii="Calibri" w:hAnsi="Calibri" w:cs="Calibri"/>
        </w:rPr>
        <w:t xml:space="preserve"> </w:t>
      </w:r>
    </w:p>
    <w:p w14:paraId="2FA5A4BA" w14:textId="3F785928" w:rsidR="00741B53" w:rsidRPr="00701B9E" w:rsidRDefault="001D392C" w:rsidP="00A315C8">
      <w:pPr>
        <w:numPr>
          <w:ilvl w:val="0"/>
          <w:numId w:val="5"/>
        </w:numPr>
        <w:ind w:hanging="294"/>
        <w:jc w:val="both"/>
        <w:rPr>
          <w:rFonts w:ascii="Calibri" w:hAnsi="Calibri" w:cs="Calibri"/>
          <w:b/>
          <w:bCs/>
        </w:rPr>
      </w:pPr>
      <w:r w:rsidRPr="00701B9E">
        <w:rPr>
          <w:rFonts w:ascii="Calibri" w:hAnsi="Calibri" w:cs="Calibri"/>
        </w:rPr>
        <w:t>Poskytnutá částka dotace/příspěvku může být použita na částečnou nebo plnou úhradu v žádosti předloženého projektu.</w:t>
      </w:r>
    </w:p>
    <w:p w14:paraId="0701262E" w14:textId="4E94A941" w:rsidR="00A315C8" w:rsidRDefault="00A315C8" w:rsidP="00A315C8">
      <w:pPr>
        <w:numPr>
          <w:ilvl w:val="0"/>
          <w:numId w:val="5"/>
        </w:numPr>
        <w:ind w:hanging="294"/>
        <w:jc w:val="both"/>
        <w:rPr>
          <w:rFonts w:ascii="Calibri" w:hAnsi="Calibri" w:cs="Calibri"/>
        </w:rPr>
      </w:pPr>
      <w:r w:rsidRPr="00875196">
        <w:rPr>
          <w:rFonts w:ascii="Calibri" w:hAnsi="Calibri" w:cs="Calibri"/>
        </w:rPr>
        <w:t xml:space="preserve">Do výběrového řízení mohou podat žádost subjekty, které splňují podmínky vyhlášeného Programu. </w:t>
      </w:r>
      <w:r w:rsidRPr="00875196">
        <w:rPr>
          <w:rFonts w:ascii="Calibri" w:hAnsi="Calibri" w:cs="Calibri"/>
          <w:b/>
          <w:bCs/>
        </w:rPr>
        <w:t>Žadatel může podat maximálně 1 žádost</w:t>
      </w:r>
      <w:r w:rsidRPr="00875196">
        <w:rPr>
          <w:rFonts w:ascii="Calibri" w:hAnsi="Calibri" w:cs="Calibri"/>
        </w:rPr>
        <w:t>.</w:t>
      </w:r>
    </w:p>
    <w:p w14:paraId="17CFE4A7" w14:textId="77777777" w:rsidR="00867633" w:rsidRPr="00875196" w:rsidRDefault="00867633" w:rsidP="00867633">
      <w:pPr>
        <w:numPr>
          <w:ilvl w:val="0"/>
          <w:numId w:val="5"/>
        </w:numPr>
        <w:ind w:hanging="294"/>
        <w:jc w:val="both"/>
        <w:rPr>
          <w:rFonts w:ascii="Calibri" w:hAnsi="Calibri" w:cs="Calibri"/>
        </w:rPr>
      </w:pPr>
      <w:r w:rsidRPr="00875196">
        <w:rPr>
          <w:rFonts w:ascii="Calibri" w:hAnsi="Calibri" w:cs="Calibri"/>
        </w:rPr>
        <w:lastRenderedPageBreak/>
        <w:t>Žadatelem požadovaná výše peněžních prostředků musí být v žádosti zaokrouhlena na celé tisícikoruny. Při nesplnění této podmínky bude požadovaná výše peněžních prostředků v návrhu předloženém orgánům města zaokrouhlena na celé tisícikoruny směrem dolů.</w:t>
      </w:r>
    </w:p>
    <w:p w14:paraId="382E0C43" w14:textId="4C13E6CF" w:rsidR="00867633" w:rsidRPr="00867633" w:rsidRDefault="00867633" w:rsidP="00867633">
      <w:pPr>
        <w:numPr>
          <w:ilvl w:val="0"/>
          <w:numId w:val="5"/>
        </w:numPr>
        <w:ind w:hanging="294"/>
        <w:jc w:val="both"/>
        <w:rPr>
          <w:rFonts w:ascii="Calibri" w:hAnsi="Calibri" w:cs="Calibri"/>
        </w:rPr>
      </w:pPr>
      <w:r w:rsidRPr="00875196">
        <w:rPr>
          <w:rFonts w:ascii="Calibri" w:hAnsi="Calibri" w:cs="Calibri"/>
        </w:rPr>
        <w:t xml:space="preserve">Předpokladem </w:t>
      </w:r>
      <w:r w:rsidRPr="00E86676">
        <w:rPr>
          <w:rFonts w:ascii="Calibri" w:hAnsi="Calibri" w:cs="Calibri"/>
        </w:rPr>
        <w:t xml:space="preserve">poskytnutí peněžních prostředků je vyrovnání veškerých závazků žadatele vůči SMO a městským obvodům SMO, příspěvkovým </w:t>
      </w:r>
      <w:r w:rsidRPr="00875196">
        <w:rPr>
          <w:rFonts w:ascii="Calibri" w:hAnsi="Calibri" w:cs="Calibri"/>
        </w:rPr>
        <w:t xml:space="preserve">organizacím jimi zřízenými a obchodním společnostem s jejich </w:t>
      </w:r>
      <w:r w:rsidRPr="00E86676">
        <w:rPr>
          <w:rFonts w:ascii="Calibri" w:hAnsi="Calibri" w:cs="Calibri"/>
        </w:rPr>
        <w:t xml:space="preserve">majetkovou účastí, a řádně a včas předložené finanční vypořádání dotace/příspěvku, jež je finančním vypořádáním </w:t>
      </w:r>
      <w:r w:rsidRPr="00E86676">
        <w:rPr>
          <w:rFonts w:ascii="Calibri" w:hAnsi="Calibri" w:cs="Calibri"/>
        </w:rPr>
        <w:br/>
        <w:t xml:space="preserve">ve smyslu § 10a odst. 1 písm. d) zákona o rozpočtových pravidlech, v rámci programů podpory administrovaných odborem </w:t>
      </w:r>
      <w:r w:rsidR="00057C1B">
        <w:rPr>
          <w:rFonts w:ascii="Calibri" w:hAnsi="Calibri" w:cs="Calibri"/>
        </w:rPr>
        <w:t xml:space="preserve">kultury a </w:t>
      </w:r>
      <w:r w:rsidRPr="00E86676">
        <w:rPr>
          <w:rFonts w:ascii="Calibri" w:hAnsi="Calibri" w:cs="Calibri"/>
        </w:rPr>
        <w:t xml:space="preserve">školství  Magistrátu města </w:t>
      </w:r>
      <w:r w:rsidRPr="00A315C8">
        <w:rPr>
          <w:rFonts w:ascii="Calibri" w:hAnsi="Calibri" w:cs="Calibri"/>
        </w:rPr>
        <w:t xml:space="preserve">Ostravy za </w:t>
      </w:r>
      <w:r w:rsidRPr="00B53560">
        <w:rPr>
          <w:rFonts w:ascii="Calibri" w:hAnsi="Calibri" w:cs="Calibri"/>
        </w:rPr>
        <w:t>rok 2022, případně</w:t>
      </w:r>
      <w:r w:rsidRPr="00A315C8">
        <w:rPr>
          <w:rFonts w:ascii="Calibri" w:hAnsi="Calibri" w:cs="Calibri"/>
        </w:rPr>
        <w:t xml:space="preserve"> za</w:t>
      </w:r>
      <w:r w:rsidRPr="00E86676">
        <w:rPr>
          <w:rFonts w:ascii="Calibri" w:hAnsi="Calibri" w:cs="Calibri"/>
        </w:rPr>
        <w:t xml:space="preserve"> období školního roku 2022/2023, pokud byly v tomto roce/na toto období peněžní prostředky poskytnuty</w:t>
      </w:r>
      <w:r w:rsidRPr="00875196">
        <w:rPr>
          <w:rFonts w:ascii="Calibri" w:hAnsi="Calibri" w:cs="Calibri"/>
        </w:rPr>
        <w:t>.</w:t>
      </w:r>
    </w:p>
    <w:p w14:paraId="08367A27" w14:textId="597092E8" w:rsidR="00504CF3" w:rsidRPr="006C6642" w:rsidRDefault="00504CF3" w:rsidP="00227E66">
      <w:pPr>
        <w:numPr>
          <w:ilvl w:val="0"/>
          <w:numId w:val="5"/>
        </w:numPr>
        <w:ind w:hanging="294"/>
        <w:jc w:val="both"/>
        <w:rPr>
          <w:rFonts w:ascii="Calibri" w:hAnsi="Calibri" w:cs="Calibri"/>
        </w:rPr>
      </w:pPr>
      <w:r w:rsidRPr="00875196">
        <w:rPr>
          <w:rFonts w:ascii="Calibri" w:hAnsi="Calibri" w:cs="Calibri"/>
        </w:rPr>
        <w:t xml:space="preserve">Peněžní </w:t>
      </w:r>
      <w:r w:rsidRPr="00741B53">
        <w:rPr>
          <w:rFonts w:ascii="Calibri" w:hAnsi="Calibri" w:cs="Calibri"/>
        </w:rPr>
        <w:t xml:space="preserve">prostředky jsou poskytnuty na základě veřejnoprávní smlouvy o poskytnutí </w:t>
      </w:r>
      <w:r w:rsidR="00F31FF5" w:rsidRPr="00741B53">
        <w:rPr>
          <w:rFonts w:ascii="Calibri" w:hAnsi="Calibri" w:cs="Calibri"/>
        </w:rPr>
        <w:t xml:space="preserve">účelové </w:t>
      </w:r>
      <w:r w:rsidRPr="00741B53">
        <w:rPr>
          <w:rFonts w:ascii="Calibri" w:hAnsi="Calibri" w:cs="Calibri"/>
        </w:rPr>
        <w:t xml:space="preserve">dotace </w:t>
      </w:r>
      <w:r w:rsidR="006A6BCB" w:rsidRPr="00741B53">
        <w:rPr>
          <w:rFonts w:ascii="Calibri" w:hAnsi="Calibri" w:cs="Calibri"/>
        </w:rPr>
        <w:t xml:space="preserve">(dále jen „veřejnoprávní smlouva“) </w:t>
      </w:r>
      <w:r w:rsidRPr="00741B53">
        <w:rPr>
          <w:rFonts w:ascii="Calibri" w:hAnsi="Calibri" w:cs="Calibri"/>
        </w:rPr>
        <w:t xml:space="preserve">či </w:t>
      </w:r>
      <w:r w:rsidR="006A6BCB" w:rsidRPr="00741B53">
        <w:rPr>
          <w:rFonts w:ascii="Calibri" w:hAnsi="Calibri" w:cs="Calibri"/>
        </w:rPr>
        <w:t xml:space="preserve">na základě </w:t>
      </w:r>
      <w:r w:rsidRPr="00741B53">
        <w:rPr>
          <w:rFonts w:ascii="Calibri" w:hAnsi="Calibri" w:cs="Calibri"/>
        </w:rPr>
        <w:t>sdělení o poskytnutí příspěvku</w:t>
      </w:r>
      <w:r w:rsidR="006A6BCB" w:rsidRPr="00741B53">
        <w:rPr>
          <w:rFonts w:ascii="Calibri" w:hAnsi="Calibri" w:cs="Calibri"/>
        </w:rPr>
        <w:t xml:space="preserve"> (dále jen „sdělení“)</w:t>
      </w:r>
      <w:r w:rsidRPr="00741B53">
        <w:rPr>
          <w:rFonts w:ascii="Calibri" w:hAnsi="Calibri" w:cs="Calibri"/>
        </w:rPr>
        <w:t xml:space="preserve">. Peněžní prostředky lze použít pouze na úhradu účelově </w:t>
      </w:r>
      <w:r w:rsidR="006A6BCB" w:rsidRPr="00741B53">
        <w:rPr>
          <w:rFonts w:ascii="Calibri" w:hAnsi="Calibri" w:cs="Calibri"/>
        </w:rPr>
        <w:t xml:space="preserve">určených </w:t>
      </w:r>
      <w:r w:rsidRPr="00741B53">
        <w:rPr>
          <w:rFonts w:ascii="Calibri" w:hAnsi="Calibri" w:cs="Calibri"/>
        </w:rPr>
        <w:t xml:space="preserve">uznatelných nákladů v souladu s obsahem </w:t>
      </w:r>
      <w:r w:rsidR="006A6BCB" w:rsidRPr="00741B53">
        <w:rPr>
          <w:rFonts w:ascii="Calibri" w:hAnsi="Calibri" w:cs="Calibri"/>
        </w:rPr>
        <w:t xml:space="preserve">žádosti a </w:t>
      </w:r>
      <w:r w:rsidRPr="00741B53">
        <w:rPr>
          <w:rFonts w:ascii="Calibri" w:hAnsi="Calibri" w:cs="Calibri"/>
        </w:rPr>
        <w:t>projektu, veřejnoprávní smlouvou</w:t>
      </w:r>
      <w:r w:rsidRPr="006C6642">
        <w:rPr>
          <w:rFonts w:ascii="Calibri" w:hAnsi="Calibri" w:cs="Calibri"/>
        </w:rPr>
        <w:t>/sdělením a podmínkami Programu.</w:t>
      </w:r>
      <w:r w:rsidR="009243CB" w:rsidRPr="006C6642">
        <w:rPr>
          <w:rFonts w:ascii="Calibri" w:hAnsi="Calibri" w:cs="Calibri"/>
        </w:rPr>
        <w:t xml:space="preserve"> Veřejnoprávní smlouva je uzavírána výhradně v elektronické podobě a poskytovatel i příjemce ji podepisují elektronickým podpisem v souladu se zákonem </w:t>
      </w:r>
      <w:r w:rsidR="00E93BF2">
        <w:rPr>
          <w:rFonts w:ascii="Calibri" w:hAnsi="Calibri" w:cs="Calibri"/>
        </w:rPr>
        <w:br/>
      </w:r>
      <w:r w:rsidR="009243CB" w:rsidRPr="006C6642">
        <w:rPr>
          <w:rFonts w:ascii="Calibri" w:hAnsi="Calibri" w:cs="Calibri"/>
        </w:rPr>
        <w:t xml:space="preserve">č. 297/2016 Sb., o službách vytvářejících důvěru pro elektronické transakce, </w:t>
      </w:r>
      <w:r w:rsidR="00E93BF2">
        <w:rPr>
          <w:rFonts w:ascii="Calibri" w:hAnsi="Calibri" w:cs="Calibri"/>
        </w:rPr>
        <w:br/>
      </w:r>
      <w:r w:rsidR="009243CB" w:rsidRPr="006C6642">
        <w:rPr>
          <w:rFonts w:ascii="Calibri" w:hAnsi="Calibri" w:cs="Calibri"/>
        </w:rPr>
        <w:t>ve znění pozdějších předpisů.</w:t>
      </w:r>
    </w:p>
    <w:p w14:paraId="34966069" w14:textId="2BEE4FFA" w:rsidR="00504CF3" w:rsidRPr="00875196" w:rsidRDefault="00504CF3" w:rsidP="00227E66">
      <w:pPr>
        <w:numPr>
          <w:ilvl w:val="0"/>
          <w:numId w:val="5"/>
        </w:numPr>
        <w:ind w:hanging="294"/>
        <w:jc w:val="both"/>
        <w:rPr>
          <w:rFonts w:ascii="Calibri" w:hAnsi="Calibri" w:cs="Calibri"/>
        </w:rPr>
      </w:pPr>
      <w:r w:rsidRPr="00875196">
        <w:rPr>
          <w:rFonts w:ascii="Calibri" w:hAnsi="Calibri" w:cs="Calibri"/>
        </w:rPr>
        <w:t xml:space="preserve">Školám, které nejsou zřizovány </w:t>
      </w:r>
      <w:r w:rsidR="009B64C2" w:rsidRPr="00875196">
        <w:rPr>
          <w:rFonts w:ascii="Calibri" w:hAnsi="Calibri" w:cs="Calibri"/>
        </w:rPr>
        <w:t xml:space="preserve">SMO, </w:t>
      </w:r>
      <w:r w:rsidRPr="00875196">
        <w:rPr>
          <w:rFonts w:ascii="Calibri" w:hAnsi="Calibri" w:cs="Calibri"/>
        </w:rPr>
        <w:t xml:space="preserve">městskými obvody SMO a Moravskoslezským krajem, budou peněžní prostředky poskytovány v režimu </w:t>
      </w:r>
      <w:r w:rsidR="009243CB" w:rsidRPr="00875196">
        <w:rPr>
          <w:rFonts w:ascii="Calibri" w:hAnsi="Calibri" w:cs="Calibri"/>
        </w:rPr>
        <w:t>„</w:t>
      </w:r>
      <w:r w:rsidR="00701B9E">
        <w:rPr>
          <w:rFonts w:ascii="Calibri" w:hAnsi="Calibri" w:cs="Calibri"/>
        </w:rPr>
        <w:t xml:space="preserve">podpory </w:t>
      </w:r>
      <w:r w:rsidRPr="00875196">
        <w:rPr>
          <w:rFonts w:ascii="Calibri" w:hAnsi="Calibri" w:cs="Calibri"/>
        </w:rPr>
        <w:t>de minimis</w:t>
      </w:r>
      <w:r w:rsidR="009243CB" w:rsidRPr="00875196">
        <w:rPr>
          <w:rFonts w:ascii="Calibri" w:hAnsi="Calibri" w:cs="Calibri"/>
        </w:rPr>
        <w:t>“</w:t>
      </w:r>
      <w:r w:rsidRPr="00875196">
        <w:rPr>
          <w:rFonts w:ascii="Calibri" w:hAnsi="Calibri" w:cs="Calibri"/>
        </w:rPr>
        <w:t xml:space="preserve">. </w:t>
      </w:r>
    </w:p>
    <w:p w14:paraId="53C8A6A7" w14:textId="1E05DF75" w:rsidR="00504CF3" w:rsidRPr="00875196" w:rsidRDefault="00504CF3" w:rsidP="00227E66">
      <w:pPr>
        <w:numPr>
          <w:ilvl w:val="0"/>
          <w:numId w:val="5"/>
        </w:numPr>
        <w:ind w:hanging="294"/>
        <w:jc w:val="both"/>
        <w:rPr>
          <w:rFonts w:ascii="Calibri" w:hAnsi="Calibri" w:cs="Calibri"/>
        </w:rPr>
      </w:pPr>
      <w:r w:rsidRPr="00875196">
        <w:rPr>
          <w:rFonts w:ascii="Calibri" w:hAnsi="Calibri" w:cs="Calibri"/>
        </w:rPr>
        <w:t xml:space="preserve">Peněžní prostředky nelze </w:t>
      </w:r>
      <w:r w:rsidRPr="00E86676">
        <w:rPr>
          <w:rFonts w:ascii="Calibri" w:hAnsi="Calibri" w:cs="Calibri"/>
        </w:rPr>
        <w:t>poskytnout</w:t>
      </w:r>
      <w:r w:rsidR="000F55F7" w:rsidRPr="00E86676">
        <w:rPr>
          <w:rFonts w:ascii="Calibri" w:hAnsi="Calibri" w:cs="Calibri"/>
        </w:rPr>
        <w:t xml:space="preserve"> nad rámec </w:t>
      </w:r>
      <w:r w:rsidRPr="00E86676">
        <w:rPr>
          <w:rFonts w:ascii="Calibri" w:hAnsi="Calibri" w:cs="Calibri"/>
        </w:rPr>
        <w:t xml:space="preserve">hranice podpory de minimis ve výši stanoveném nařízením Komise </w:t>
      </w:r>
      <w:r w:rsidR="000F55F7" w:rsidRPr="00E86676">
        <w:rPr>
          <w:rFonts w:ascii="Calibri" w:hAnsi="Calibri" w:cs="Calibri"/>
        </w:rPr>
        <w:t>(</w:t>
      </w:r>
      <w:r w:rsidRPr="00E86676">
        <w:rPr>
          <w:rFonts w:ascii="Calibri" w:hAnsi="Calibri" w:cs="Calibri"/>
        </w:rPr>
        <w:t>EU</w:t>
      </w:r>
      <w:r w:rsidR="000F55F7" w:rsidRPr="00E86676">
        <w:rPr>
          <w:rFonts w:ascii="Calibri" w:hAnsi="Calibri" w:cs="Calibri"/>
        </w:rPr>
        <w:t>)</w:t>
      </w:r>
      <w:r w:rsidRPr="00E86676">
        <w:rPr>
          <w:rFonts w:ascii="Calibri" w:hAnsi="Calibri" w:cs="Calibri"/>
        </w:rPr>
        <w:t xml:space="preserve"> účinným v době poskytnutí dotace/příspěvku (v době vyhlášení Programu platí nařízení Komise (EU) č. 1407/2013 ze dne </w:t>
      </w:r>
      <w:r w:rsidR="00170D6F" w:rsidRPr="00E86676">
        <w:rPr>
          <w:rFonts w:ascii="Calibri" w:hAnsi="Calibri" w:cs="Calibri"/>
        </w:rPr>
        <w:br/>
      </w:r>
      <w:r w:rsidRPr="00E86676">
        <w:rPr>
          <w:rFonts w:ascii="Calibri" w:hAnsi="Calibri" w:cs="Calibri"/>
        </w:rPr>
        <w:t xml:space="preserve">18. prosince 2013 o použití článku 107 a 108 Smlouvy o fungování Evropské unie na podporu de minimis, ve znění nařízení Komise (EU) 2020/972 ze dne 2. července 2020, kterým se mění nařízení (EU) č. 1407/2013, pokud jde o jeho prodloužení, a nařízení (EU) č. 651/2014, pokud jde o jeho prodloužení a příslušné úpravy), jestliže </w:t>
      </w:r>
      <w:r w:rsidR="00D509CA" w:rsidRPr="00E86676">
        <w:rPr>
          <w:rFonts w:ascii="Calibri" w:hAnsi="Calibri" w:cs="Calibri"/>
        </w:rPr>
        <w:t xml:space="preserve">poskytnutí peněžních prostředků </w:t>
      </w:r>
      <w:r w:rsidRPr="00E86676">
        <w:rPr>
          <w:rFonts w:ascii="Calibri" w:hAnsi="Calibri" w:cs="Calibri"/>
        </w:rPr>
        <w:t xml:space="preserve">bude mít </w:t>
      </w:r>
      <w:r w:rsidRPr="00875196">
        <w:rPr>
          <w:rFonts w:ascii="Calibri" w:hAnsi="Calibri" w:cs="Calibri"/>
        </w:rPr>
        <w:t>povahu opatření, jež je veřejnou podporou.</w:t>
      </w:r>
    </w:p>
    <w:p w14:paraId="0901E600" w14:textId="0D6DA5C9" w:rsidR="00AD6AFD" w:rsidRPr="00E86676" w:rsidRDefault="00AD6AFD" w:rsidP="00227E66">
      <w:pPr>
        <w:numPr>
          <w:ilvl w:val="0"/>
          <w:numId w:val="5"/>
        </w:numPr>
        <w:ind w:hanging="294"/>
        <w:jc w:val="both"/>
        <w:rPr>
          <w:rFonts w:ascii="Calibri" w:hAnsi="Calibri" w:cs="Calibri"/>
        </w:rPr>
      </w:pPr>
      <w:r w:rsidRPr="00875196">
        <w:rPr>
          <w:rFonts w:ascii="Calibri" w:hAnsi="Calibri" w:cs="Calibri"/>
        </w:rPr>
        <w:t xml:space="preserve">Příjemce peněžních </w:t>
      </w:r>
      <w:r w:rsidRPr="00E86676">
        <w:rPr>
          <w:rFonts w:ascii="Calibri" w:hAnsi="Calibri" w:cs="Calibri"/>
        </w:rPr>
        <w:t xml:space="preserve">prostředků umožní poskytovateli průběžně monitorovat realizaci projektu, finanční a věcné plnění </w:t>
      </w:r>
      <w:r w:rsidR="00B82290" w:rsidRPr="00E86676">
        <w:rPr>
          <w:rFonts w:ascii="Calibri" w:hAnsi="Calibri" w:cs="Calibri"/>
        </w:rPr>
        <w:t xml:space="preserve">veřejnoprávní </w:t>
      </w:r>
      <w:r w:rsidRPr="00E86676">
        <w:rPr>
          <w:rFonts w:ascii="Calibri" w:hAnsi="Calibri" w:cs="Calibri"/>
        </w:rPr>
        <w:t xml:space="preserve">smlouvy/sdělení. </w:t>
      </w:r>
    </w:p>
    <w:p w14:paraId="5CD421C3" w14:textId="2048C310" w:rsidR="00AD6AFD" w:rsidRPr="00E86676" w:rsidRDefault="00AD6AFD" w:rsidP="00227E66">
      <w:pPr>
        <w:numPr>
          <w:ilvl w:val="0"/>
          <w:numId w:val="5"/>
        </w:numPr>
        <w:ind w:hanging="294"/>
        <w:jc w:val="both"/>
        <w:rPr>
          <w:rFonts w:ascii="Calibri" w:hAnsi="Calibri" w:cs="Calibri"/>
        </w:rPr>
      </w:pPr>
      <w:r w:rsidRPr="00E86676">
        <w:rPr>
          <w:rFonts w:ascii="Calibri" w:hAnsi="Calibri" w:cs="Calibri"/>
        </w:rPr>
        <w:t xml:space="preserve">Výuka technického cizího jazyka musí probíhat pravidelně, minimálně 2 vyučovací hodiny týdně a musí být </w:t>
      </w:r>
      <w:r w:rsidR="00B82290" w:rsidRPr="00E86676">
        <w:rPr>
          <w:rFonts w:ascii="Calibri" w:hAnsi="Calibri" w:cs="Calibri"/>
        </w:rPr>
        <w:t xml:space="preserve">takto </w:t>
      </w:r>
      <w:r w:rsidRPr="00E86676">
        <w:rPr>
          <w:rFonts w:ascii="Calibri" w:hAnsi="Calibri" w:cs="Calibri"/>
        </w:rPr>
        <w:t>zakotvena ve ŠVP.</w:t>
      </w:r>
    </w:p>
    <w:p w14:paraId="559D4FE8" w14:textId="792E4DCE" w:rsidR="0084167B" w:rsidRPr="00875196" w:rsidRDefault="00AD6AFD" w:rsidP="00227E66">
      <w:pPr>
        <w:numPr>
          <w:ilvl w:val="0"/>
          <w:numId w:val="5"/>
        </w:numPr>
        <w:ind w:hanging="294"/>
        <w:jc w:val="both"/>
        <w:rPr>
          <w:rFonts w:ascii="Calibri" w:hAnsi="Calibri" w:cs="Calibri"/>
        </w:rPr>
      </w:pPr>
      <w:r w:rsidRPr="00E86676">
        <w:rPr>
          <w:rFonts w:ascii="Calibri" w:hAnsi="Calibri" w:cs="Calibri"/>
        </w:rPr>
        <w:t>ZŠ a SŠ jsou povinny předložit poskytovateli dotace</w:t>
      </w:r>
      <w:r w:rsidRPr="00875196">
        <w:rPr>
          <w:rFonts w:ascii="Calibri" w:hAnsi="Calibri" w:cs="Calibri"/>
        </w:rPr>
        <w:t xml:space="preserve">/příspěvku rozvrhy hodin u tříd, ve kterých probíhá bilingvní nebo cizojazyčná výuka podporovaná tímto Programem, a to v průběhu 1. měsíce každého pololetí školního roku. Rozvrhy hodin jsou zasílány pouze elektronicky na adresu: </w:t>
      </w:r>
      <w:r w:rsidR="00E86676" w:rsidRPr="00E86676">
        <w:rPr>
          <w:rFonts w:ascii="Calibri" w:hAnsi="Calibri" w:cs="Calibri"/>
          <w:b/>
          <w:bCs/>
        </w:rPr>
        <w:t>tatana.luptakova@ostrava.cz</w:t>
      </w:r>
      <w:r w:rsidR="00E86676">
        <w:t>.</w:t>
      </w:r>
      <w:r w:rsidR="00B82290" w:rsidRPr="00E86676">
        <w:t xml:space="preserve"> </w:t>
      </w:r>
    </w:p>
    <w:p w14:paraId="28CA386A" w14:textId="77777777" w:rsidR="000D3228" w:rsidRPr="00E86676" w:rsidRDefault="0084167B" w:rsidP="00227E66">
      <w:pPr>
        <w:numPr>
          <w:ilvl w:val="0"/>
          <w:numId w:val="5"/>
        </w:numPr>
        <w:ind w:hanging="294"/>
        <w:jc w:val="both"/>
        <w:rPr>
          <w:rFonts w:ascii="Calibri" w:hAnsi="Calibri" w:cs="Calibri"/>
        </w:rPr>
      </w:pPr>
      <w:r w:rsidRPr="001E01C4">
        <w:rPr>
          <w:rFonts w:ascii="Calibri" w:hAnsi="Calibri" w:cs="Calibri"/>
        </w:rPr>
        <w:t>Pokud v období od podání žádosti do doby uzavření veřejnoprávní smlouvy/zaslání sdělení dojde k jakýmkoliv změnám</w:t>
      </w:r>
      <w:r w:rsidR="006A3027" w:rsidRPr="001E01C4">
        <w:rPr>
          <w:rFonts w:ascii="Calibri" w:hAnsi="Calibri" w:cs="Calibri"/>
        </w:rPr>
        <w:t xml:space="preserve"> (např. sloučení škol, změny v ŠVP ohledně cizích jazyků, změna majitele),</w:t>
      </w:r>
      <w:r w:rsidRPr="001E01C4">
        <w:rPr>
          <w:rFonts w:ascii="Calibri" w:hAnsi="Calibri" w:cs="Calibri"/>
        </w:rPr>
        <w:t xml:space="preserve"> je žadatel povinen bez </w:t>
      </w:r>
      <w:r w:rsidRPr="00E86676">
        <w:rPr>
          <w:rFonts w:ascii="Calibri" w:hAnsi="Calibri" w:cs="Calibri"/>
        </w:rPr>
        <w:t>prodlení změny</w:t>
      </w:r>
      <w:r w:rsidR="00B82290" w:rsidRPr="00E86676">
        <w:rPr>
          <w:rFonts w:ascii="Calibri" w:hAnsi="Calibri" w:cs="Calibri"/>
        </w:rPr>
        <w:t xml:space="preserve"> poskytovateli</w:t>
      </w:r>
      <w:r w:rsidRPr="00E86676">
        <w:rPr>
          <w:rFonts w:ascii="Calibri" w:hAnsi="Calibri" w:cs="Calibri"/>
        </w:rPr>
        <w:t xml:space="preserve"> oznámit a doložit je. </w:t>
      </w:r>
      <w:r w:rsidR="00AD6AFD" w:rsidRPr="00E86676">
        <w:rPr>
          <w:rFonts w:ascii="Calibri" w:hAnsi="Calibri" w:cs="Calibri"/>
        </w:rPr>
        <w:t xml:space="preserve"> </w:t>
      </w:r>
      <w:r w:rsidR="007F3E3C" w:rsidRPr="00E86676">
        <w:rPr>
          <w:rFonts w:ascii="Calibri" w:hAnsi="Calibri" w:cs="Calibri"/>
        </w:rPr>
        <w:t>V případě, že tato změna znemožňuje poskytnutí dotace/příspěvku nebude dotace/příspěvek poskytnut.</w:t>
      </w:r>
    </w:p>
    <w:p w14:paraId="44C3CF81" w14:textId="610592CA" w:rsidR="00AD6AFD" w:rsidRDefault="000D3228" w:rsidP="00227E66">
      <w:pPr>
        <w:numPr>
          <w:ilvl w:val="0"/>
          <w:numId w:val="5"/>
        </w:numPr>
        <w:ind w:hanging="294"/>
        <w:jc w:val="both"/>
        <w:rPr>
          <w:rFonts w:ascii="Calibri" w:hAnsi="Calibri" w:cs="Calibri"/>
        </w:rPr>
      </w:pPr>
      <w:r w:rsidRPr="00E86676">
        <w:rPr>
          <w:rFonts w:ascii="Calibri" w:hAnsi="Calibri" w:cs="Calibri"/>
        </w:rPr>
        <w:lastRenderedPageBreak/>
        <w:t>Poskytnutá dotace/příspěvek nejsou převoditelné na jiný právní subjekt. Příjemce je povinen projekt realizovat vlastním jménem, na vlastní účet a na vlastní odpovědnost.</w:t>
      </w:r>
      <w:r w:rsidR="00AD6AFD" w:rsidRPr="00E86676">
        <w:rPr>
          <w:rFonts w:ascii="Calibri" w:hAnsi="Calibri" w:cs="Calibri"/>
        </w:rPr>
        <w:t xml:space="preserve"> </w:t>
      </w:r>
    </w:p>
    <w:p w14:paraId="6C018683" w14:textId="77777777" w:rsidR="00493D29" w:rsidRPr="006A3027" w:rsidRDefault="00493D29" w:rsidP="00493D29">
      <w:pPr>
        <w:ind w:left="720"/>
        <w:jc w:val="both"/>
        <w:rPr>
          <w:rFonts w:ascii="Calibri" w:hAnsi="Calibri" w:cs="Calibri"/>
        </w:rPr>
      </w:pPr>
    </w:p>
    <w:p w14:paraId="2E8C6706" w14:textId="15D28E24" w:rsidR="00945CA3" w:rsidRPr="006A3027" w:rsidRDefault="00C370A7" w:rsidP="0012627F">
      <w:pPr>
        <w:pStyle w:val="Nadpis1"/>
        <w:tabs>
          <w:tab w:val="clear" w:pos="2870"/>
          <w:tab w:val="clear" w:pos="5387"/>
          <w:tab w:val="clear" w:pos="8080"/>
        </w:tabs>
        <w:spacing w:before="0"/>
        <w:ind w:left="0" w:right="-13"/>
        <w:rPr>
          <w:rFonts w:ascii="Calibri" w:hAnsi="Calibri" w:cs="Calibri"/>
          <w:sz w:val="28"/>
          <w:szCs w:val="28"/>
        </w:rPr>
      </w:pPr>
      <w:r w:rsidRPr="006A3027">
        <w:rPr>
          <w:rFonts w:ascii="Calibri" w:hAnsi="Calibri" w:cs="Calibri"/>
          <w:sz w:val="28"/>
          <w:szCs w:val="28"/>
        </w:rPr>
        <w:t>Způsob podání žádosti</w:t>
      </w:r>
    </w:p>
    <w:p w14:paraId="21D934DA" w14:textId="6CB43944" w:rsidR="00C370A7" w:rsidRPr="006E6637" w:rsidRDefault="00C370A7" w:rsidP="00227E66">
      <w:pPr>
        <w:numPr>
          <w:ilvl w:val="0"/>
          <w:numId w:val="6"/>
        </w:numPr>
        <w:ind w:hanging="294"/>
        <w:jc w:val="both"/>
        <w:rPr>
          <w:rFonts w:ascii="Calibri" w:hAnsi="Calibri" w:cs="Calibri"/>
          <w:color w:val="000000" w:themeColor="text1"/>
        </w:rPr>
      </w:pPr>
      <w:r w:rsidRPr="006A3027">
        <w:rPr>
          <w:rFonts w:ascii="Calibri" w:hAnsi="Calibri" w:cs="Calibri"/>
        </w:rPr>
        <w:t xml:space="preserve">Do výběrového řízení </w:t>
      </w:r>
      <w:r w:rsidRPr="006E6637">
        <w:rPr>
          <w:rFonts w:ascii="Calibri" w:hAnsi="Calibri" w:cs="Calibri"/>
          <w:color w:val="000000" w:themeColor="text1"/>
        </w:rPr>
        <w:t xml:space="preserve">se žadatel přihlašuje prostřednictvím elektronického formuláře žádosti v aplikaci </w:t>
      </w:r>
      <w:proofErr w:type="spellStart"/>
      <w:r w:rsidRPr="006E6637">
        <w:rPr>
          <w:rFonts w:ascii="Calibri" w:hAnsi="Calibri" w:cs="Calibri"/>
          <w:color w:val="000000" w:themeColor="text1"/>
        </w:rPr>
        <w:t>EvAgend</w:t>
      </w:r>
      <w:proofErr w:type="spellEnd"/>
      <w:r w:rsidRPr="006E6637">
        <w:rPr>
          <w:rFonts w:ascii="Calibri" w:hAnsi="Calibri" w:cs="Calibri"/>
          <w:color w:val="000000" w:themeColor="text1"/>
        </w:rPr>
        <w:t xml:space="preserve">, jejíž vzor je </w:t>
      </w:r>
      <w:r w:rsidR="0045392D" w:rsidRPr="006E6637">
        <w:rPr>
          <w:rFonts w:ascii="Calibri" w:hAnsi="Calibri" w:cs="Calibri"/>
          <w:color w:val="000000" w:themeColor="text1"/>
        </w:rPr>
        <w:t>součástí</w:t>
      </w:r>
      <w:r w:rsidRPr="006E6637">
        <w:rPr>
          <w:rFonts w:ascii="Calibri" w:hAnsi="Calibri" w:cs="Calibri"/>
          <w:color w:val="000000" w:themeColor="text1"/>
        </w:rPr>
        <w:t xml:space="preserve"> tohoto </w:t>
      </w:r>
      <w:r w:rsidR="00B82290" w:rsidRPr="006E6637">
        <w:rPr>
          <w:rFonts w:ascii="Calibri" w:hAnsi="Calibri" w:cs="Calibri"/>
          <w:color w:val="000000" w:themeColor="text1"/>
        </w:rPr>
        <w:t>P</w:t>
      </w:r>
      <w:r w:rsidRPr="006E6637">
        <w:rPr>
          <w:rFonts w:ascii="Calibri" w:hAnsi="Calibri" w:cs="Calibri"/>
          <w:color w:val="000000" w:themeColor="text1"/>
        </w:rPr>
        <w:t>rogramu. Formulář žádosti i postup pro podání žádost</w:t>
      </w:r>
      <w:r w:rsidR="009B0F91" w:rsidRPr="006E6637">
        <w:rPr>
          <w:rFonts w:ascii="Calibri" w:hAnsi="Calibri" w:cs="Calibri"/>
          <w:color w:val="000000" w:themeColor="text1"/>
        </w:rPr>
        <w:t>i</w:t>
      </w:r>
      <w:r w:rsidRPr="006E6637">
        <w:rPr>
          <w:rFonts w:ascii="Calibri" w:hAnsi="Calibri" w:cs="Calibri"/>
          <w:color w:val="000000" w:themeColor="text1"/>
        </w:rPr>
        <w:t xml:space="preserve"> je pak </w:t>
      </w:r>
      <w:r w:rsidR="00F0297A" w:rsidRPr="006E6637">
        <w:rPr>
          <w:rFonts w:ascii="Calibri" w:hAnsi="Calibri" w:cs="Calibri"/>
          <w:color w:val="000000" w:themeColor="text1"/>
        </w:rPr>
        <w:t xml:space="preserve">rovněž </w:t>
      </w:r>
      <w:r w:rsidRPr="006E6637">
        <w:rPr>
          <w:rFonts w:ascii="Calibri" w:hAnsi="Calibri" w:cs="Calibri"/>
          <w:color w:val="000000" w:themeColor="text1"/>
        </w:rPr>
        <w:t xml:space="preserve">zveřejněn na webových stránkách SMO </w:t>
      </w:r>
      <w:hyperlink r:id="rId8" w:history="1">
        <w:r w:rsidR="00FE0E27" w:rsidRPr="006E6637">
          <w:rPr>
            <w:rStyle w:val="Hypertextovodkaz"/>
            <w:rFonts w:asciiTheme="minorHAnsi" w:hAnsiTheme="minorHAnsi" w:cstheme="minorHAnsi"/>
            <w:color w:val="000000" w:themeColor="text1"/>
          </w:rPr>
          <w:t>https://www.ostrava.cz/cs</w:t>
        </w:r>
      </w:hyperlink>
      <w:r w:rsidR="00FE0E27" w:rsidRPr="006E6637">
        <w:rPr>
          <w:color w:val="000000" w:themeColor="text1"/>
        </w:rPr>
        <w:t xml:space="preserve"> </w:t>
      </w:r>
      <w:r w:rsidRPr="006E6637">
        <w:rPr>
          <w:rFonts w:ascii="Calibri" w:hAnsi="Calibri" w:cs="Calibri"/>
          <w:color w:val="000000" w:themeColor="text1"/>
        </w:rPr>
        <w:t>v sekci „</w:t>
      </w:r>
      <w:r w:rsidR="00FE0E27" w:rsidRPr="006E6637">
        <w:rPr>
          <w:rFonts w:ascii="Calibri" w:hAnsi="Calibri" w:cs="Calibri"/>
          <w:color w:val="000000" w:themeColor="text1"/>
        </w:rPr>
        <w:t xml:space="preserve">Úřad, </w:t>
      </w:r>
      <w:r w:rsidRPr="006E6637">
        <w:rPr>
          <w:rFonts w:ascii="Calibri" w:hAnsi="Calibri" w:cs="Calibri"/>
          <w:color w:val="000000" w:themeColor="text1"/>
        </w:rPr>
        <w:t>Dotace</w:t>
      </w:r>
      <w:r w:rsidR="00FE0E27" w:rsidRPr="006E6637">
        <w:rPr>
          <w:rFonts w:ascii="Calibri" w:hAnsi="Calibri" w:cs="Calibri"/>
          <w:color w:val="000000" w:themeColor="text1"/>
        </w:rPr>
        <w:t xml:space="preserve">, </w:t>
      </w:r>
      <w:r w:rsidR="00867633" w:rsidRPr="006E6637">
        <w:rPr>
          <w:rFonts w:ascii="Calibri" w:hAnsi="Calibri" w:cs="Calibri"/>
          <w:color w:val="000000" w:themeColor="text1"/>
        </w:rPr>
        <w:t>Vzdělávání</w:t>
      </w:r>
      <w:r w:rsidRPr="006E6637">
        <w:rPr>
          <w:rFonts w:ascii="Calibri" w:hAnsi="Calibri" w:cs="Calibri"/>
          <w:color w:val="000000" w:themeColor="text1"/>
        </w:rPr>
        <w:t>“.</w:t>
      </w:r>
    </w:p>
    <w:p w14:paraId="4AD5C218" w14:textId="050F6470" w:rsidR="00D20623" w:rsidRPr="006E6637" w:rsidRDefault="00AD6AFD" w:rsidP="00227E66">
      <w:pPr>
        <w:numPr>
          <w:ilvl w:val="0"/>
          <w:numId w:val="6"/>
        </w:numPr>
        <w:ind w:hanging="294"/>
        <w:jc w:val="both"/>
        <w:rPr>
          <w:rFonts w:ascii="Calibri" w:hAnsi="Calibri" w:cs="Calibri"/>
          <w:color w:val="000000" w:themeColor="text1"/>
        </w:rPr>
      </w:pPr>
      <w:r w:rsidRPr="006E6637">
        <w:rPr>
          <w:rFonts w:ascii="Calibri" w:hAnsi="Calibri" w:cs="Calibri"/>
          <w:color w:val="000000" w:themeColor="text1"/>
        </w:rPr>
        <w:t>K žádosti je nutno doložit povinné přílohy</w:t>
      </w:r>
      <w:r w:rsidR="00B82290" w:rsidRPr="006E6637">
        <w:rPr>
          <w:rFonts w:ascii="Calibri" w:hAnsi="Calibri" w:cs="Calibri"/>
          <w:color w:val="000000" w:themeColor="text1"/>
        </w:rPr>
        <w:t>, kterými jsou</w:t>
      </w:r>
      <w:r w:rsidRPr="006E6637">
        <w:rPr>
          <w:rFonts w:ascii="Calibri" w:hAnsi="Calibri" w:cs="Calibri"/>
          <w:color w:val="000000" w:themeColor="text1"/>
        </w:rPr>
        <w:t>:</w:t>
      </w:r>
    </w:p>
    <w:p w14:paraId="59635B7C" w14:textId="2A2970FF" w:rsidR="00D20623" w:rsidRPr="006E6637" w:rsidRDefault="00D20623" w:rsidP="00227E66">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prostá kopie smlouvy o založení běžného účtu u peněžního ústavu nebo písemné potvrzení peněžního ústavu o vedení běžného účtu žadatele,</w:t>
      </w:r>
    </w:p>
    <w:p w14:paraId="4AC5BC17" w14:textId="10B6C1FE" w:rsidR="00D20623" w:rsidRPr="006E6637" w:rsidRDefault="00D20623" w:rsidP="00227E66">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 xml:space="preserve">čestné prohlášení žadatele k </w:t>
      </w:r>
      <w:r w:rsidR="003B328D" w:rsidRPr="006E6637">
        <w:rPr>
          <w:rFonts w:ascii="Calibri" w:hAnsi="Calibri" w:cs="Calibri"/>
          <w:color w:val="000000" w:themeColor="text1"/>
        </w:rPr>
        <w:t>„</w:t>
      </w:r>
      <w:r w:rsidRPr="006E6637">
        <w:rPr>
          <w:rFonts w:ascii="Calibri" w:hAnsi="Calibri" w:cs="Calibri"/>
          <w:color w:val="000000" w:themeColor="text1"/>
        </w:rPr>
        <w:t>podpoře</w:t>
      </w:r>
      <w:r w:rsidR="003B328D" w:rsidRPr="006E6637">
        <w:rPr>
          <w:rFonts w:ascii="Calibri" w:hAnsi="Calibri" w:cs="Calibri"/>
          <w:color w:val="000000" w:themeColor="text1"/>
        </w:rPr>
        <w:t xml:space="preserve"> </w:t>
      </w:r>
      <w:r w:rsidRPr="006E6637">
        <w:rPr>
          <w:rFonts w:ascii="Calibri" w:hAnsi="Calibri" w:cs="Calibri"/>
          <w:color w:val="000000" w:themeColor="text1"/>
        </w:rPr>
        <w:t>de minimis</w:t>
      </w:r>
      <w:r w:rsidR="00F37BAD" w:rsidRPr="006E6637">
        <w:rPr>
          <w:rFonts w:ascii="Calibri" w:hAnsi="Calibri" w:cs="Calibri"/>
          <w:color w:val="000000" w:themeColor="text1"/>
        </w:rPr>
        <w:t>“</w:t>
      </w:r>
      <w:r w:rsidR="00867633" w:rsidRPr="006E6637">
        <w:rPr>
          <w:rFonts w:ascii="Calibri" w:hAnsi="Calibri" w:cs="Calibri"/>
          <w:color w:val="000000" w:themeColor="text1"/>
        </w:rPr>
        <w:t xml:space="preserve"> (nedokládají školy zřizované SMO, městskými obvody SMO a Moravskoslezským krajem)</w:t>
      </w:r>
      <w:r w:rsidRPr="006E6637">
        <w:rPr>
          <w:rFonts w:ascii="Calibri" w:hAnsi="Calibri" w:cs="Calibri"/>
          <w:color w:val="000000" w:themeColor="text1"/>
        </w:rPr>
        <w:t>,</w:t>
      </w:r>
    </w:p>
    <w:p w14:paraId="321E3A24" w14:textId="4C293E2E" w:rsidR="00D20623" w:rsidRPr="006E6637" w:rsidRDefault="00D20623" w:rsidP="00227E66">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 xml:space="preserve">prostá kopie dokladu, na </w:t>
      </w:r>
      <w:proofErr w:type="gramStart"/>
      <w:r w:rsidR="00580FBF" w:rsidRPr="006E6637">
        <w:rPr>
          <w:rFonts w:ascii="Calibri" w:hAnsi="Calibri" w:cs="Calibri"/>
          <w:color w:val="000000" w:themeColor="text1"/>
        </w:rPr>
        <w:t>základě</w:t>
      </w:r>
      <w:proofErr w:type="gramEnd"/>
      <w:r w:rsidRPr="006E6637">
        <w:rPr>
          <w:rFonts w:ascii="Calibri" w:hAnsi="Calibri" w:cs="Calibri"/>
          <w:color w:val="000000" w:themeColor="text1"/>
        </w:rPr>
        <w:t xml:space="preserve"> kterého je výchovně vzdělávací činnost vykonávána bilingvně či cizojazyčně (Rozhodnutí MŠMT, v případě výuky </w:t>
      </w:r>
      <w:proofErr w:type="spellStart"/>
      <w:r w:rsidRPr="006E6637">
        <w:rPr>
          <w:rFonts w:ascii="Calibri" w:hAnsi="Calibri" w:cs="Calibri"/>
          <w:color w:val="000000" w:themeColor="text1"/>
        </w:rPr>
        <w:t>CLILu</w:t>
      </w:r>
      <w:proofErr w:type="spellEnd"/>
      <w:r w:rsidRPr="006E6637">
        <w:rPr>
          <w:rFonts w:ascii="Calibri" w:hAnsi="Calibri" w:cs="Calibri"/>
          <w:color w:val="000000" w:themeColor="text1"/>
        </w:rPr>
        <w:t xml:space="preserve"> výpis ze ŠVP, v případě výuky technického cizího jazyka v SŠ výpis ze ŠVP, MŠ doloží rovněž výpis ze ŠVP),</w:t>
      </w:r>
    </w:p>
    <w:p w14:paraId="7616513B" w14:textId="03DA35B7" w:rsidR="00D20623" w:rsidRPr="006E6637" w:rsidRDefault="00D20623" w:rsidP="00227E66">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přehled o intenzitě výuky</w:t>
      </w:r>
      <w:r w:rsidR="00B30CE2" w:rsidRPr="006E6637">
        <w:rPr>
          <w:rFonts w:ascii="Calibri" w:hAnsi="Calibri" w:cs="Calibri"/>
          <w:color w:val="000000" w:themeColor="text1"/>
        </w:rPr>
        <w:t xml:space="preserve"> (žadatel </w:t>
      </w:r>
      <w:proofErr w:type="gramStart"/>
      <w:r w:rsidR="00B30CE2" w:rsidRPr="006E6637">
        <w:rPr>
          <w:rFonts w:ascii="Calibri" w:hAnsi="Calibri" w:cs="Calibri"/>
          <w:color w:val="000000" w:themeColor="text1"/>
        </w:rPr>
        <w:t>vloží</w:t>
      </w:r>
      <w:proofErr w:type="gramEnd"/>
      <w:r w:rsidR="00B30CE2" w:rsidRPr="006E6637">
        <w:rPr>
          <w:rFonts w:ascii="Calibri" w:hAnsi="Calibri" w:cs="Calibri"/>
          <w:color w:val="000000" w:themeColor="text1"/>
        </w:rPr>
        <w:t xml:space="preserve"> celý soubor, ale bude vyplňovat jen ty listy, které se jej týkají, nevyplněné listy nebude žadatel odstraňovat)</w:t>
      </w:r>
      <w:r w:rsidRPr="006E6637">
        <w:rPr>
          <w:rFonts w:ascii="Calibri" w:hAnsi="Calibri" w:cs="Calibri"/>
          <w:color w:val="000000" w:themeColor="text1"/>
        </w:rPr>
        <w:t>,</w:t>
      </w:r>
    </w:p>
    <w:p w14:paraId="5429B55E" w14:textId="138F1482" w:rsidR="00D20623" w:rsidRPr="006E6637" w:rsidRDefault="00D20623" w:rsidP="00227E66">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prostá kopie statistického výkazu dokladující počet dětí a žáků</w:t>
      </w:r>
      <w:r w:rsidR="00B30CE2" w:rsidRPr="006E6637">
        <w:rPr>
          <w:rFonts w:ascii="Calibri" w:hAnsi="Calibri" w:cs="Calibri"/>
          <w:color w:val="000000" w:themeColor="text1"/>
        </w:rPr>
        <w:t xml:space="preserve">, tedy </w:t>
      </w:r>
      <w:r w:rsidRPr="006E6637">
        <w:rPr>
          <w:rFonts w:ascii="Calibri" w:hAnsi="Calibri" w:cs="Calibri"/>
          <w:color w:val="000000" w:themeColor="text1"/>
        </w:rPr>
        <w:t xml:space="preserve">výkaz </w:t>
      </w:r>
      <w:r w:rsidR="003B328D" w:rsidRPr="006E6637">
        <w:rPr>
          <w:rFonts w:ascii="Calibri" w:hAnsi="Calibri" w:cs="Calibri"/>
          <w:color w:val="000000" w:themeColor="text1"/>
        </w:rPr>
        <w:br/>
      </w:r>
      <w:r w:rsidRPr="006E6637">
        <w:rPr>
          <w:rFonts w:ascii="Calibri" w:hAnsi="Calibri" w:cs="Calibri"/>
          <w:color w:val="000000" w:themeColor="text1"/>
        </w:rPr>
        <w:t>o mateřské škole, výkaz o základní škole, výkaz o střední škole k 30.09.202</w:t>
      </w:r>
      <w:r w:rsidR="00580FBF" w:rsidRPr="006E6637">
        <w:rPr>
          <w:rFonts w:ascii="Calibri" w:hAnsi="Calibri" w:cs="Calibri"/>
          <w:color w:val="000000" w:themeColor="text1"/>
        </w:rPr>
        <w:t>2</w:t>
      </w:r>
      <w:r w:rsidRPr="006E6637">
        <w:rPr>
          <w:rFonts w:ascii="Calibri" w:hAnsi="Calibri" w:cs="Calibri"/>
          <w:color w:val="000000" w:themeColor="text1"/>
        </w:rPr>
        <w:t xml:space="preserve"> (nedokládají MŠ a ZŠ zřizované SMO a městskými obvody SMO), zahraniční škola </w:t>
      </w:r>
      <w:proofErr w:type="gramStart"/>
      <w:r w:rsidRPr="006E6637">
        <w:rPr>
          <w:rFonts w:ascii="Calibri" w:hAnsi="Calibri" w:cs="Calibri"/>
          <w:color w:val="000000" w:themeColor="text1"/>
        </w:rPr>
        <w:t>doloží</w:t>
      </w:r>
      <w:proofErr w:type="gramEnd"/>
      <w:r w:rsidR="00B30CE2" w:rsidRPr="006E6637">
        <w:rPr>
          <w:rFonts w:ascii="Calibri" w:hAnsi="Calibri" w:cs="Calibri"/>
          <w:color w:val="000000" w:themeColor="text1"/>
        </w:rPr>
        <w:t xml:space="preserve"> </w:t>
      </w:r>
      <w:r w:rsidRPr="006E6637">
        <w:rPr>
          <w:rFonts w:ascii="Calibri" w:hAnsi="Calibri" w:cs="Calibri"/>
          <w:color w:val="000000" w:themeColor="text1"/>
        </w:rPr>
        <w:t>čestné prohlášení o aktuálním počtu žáků</w:t>
      </w:r>
      <w:r w:rsidR="00A12FF9" w:rsidRPr="006E6637">
        <w:rPr>
          <w:rFonts w:ascii="Calibri" w:hAnsi="Calibri" w:cs="Calibri"/>
          <w:color w:val="000000" w:themeColor="text1"/>
        </w:rPr>
        <w:t xml:space="preserve"> k 30.</w:t>
      </w:r>
      <w:r w:rsidR="006A3027" w:rsidRPr="006E6637">
        <w:rPr>
          <w:rFonts w:ascii="Calibri" w:hAnsi="Calibri" w:cs="Calibri"/>
          <w:color w:val="000000" w:themeColor="text1"/>
        </w:rPr>
        <w:t>0</w:t>
      </w:r>
      <w:r w:rsidR="00A12FF9" w:rsidRPr="006E6637">
        <w:rPr>
          <w:rFonts w:ascii="Calibri" w:hAnsi="Calibri" w:cs="Calibri"/>
          <w:color w:val="000000" w:themeColor="text1"/>
        </w:rPr>
        <w:t>9.202</w:t>
      </w:r>
      <w:r w:rsidR="00580FBF" w:rsidRPr="006E6637">
        <w:rPr>
          <w:rFonts w:ascii="Calibri" w:hAnsi="Calibri" w:cs="Calibri"/>
          <w:color w:val="000000" w:themeColor="text1"/>
        </w:rPr>
        <w:t>2</w:t>
      </w:r>
      <w:r w:rsidRPr="006E6637">
        <w:rPr>
          <w:rFonts w:ascii="Calibri" w:hAnsi="Calibri" w:cs="Calibri"/>
          <w:color w:val="000000" w:themeColor="text1"/>
        </w:rPr>
        <w:t>,</w:t>
      </w:r>
    </w:p>
    <w:p w14:paraId="198285B2" w14:textId="69A5A213" w:rsidR="00D20623" w:rsidRPr="006E6637" w:rsidRDefault="00D20623" w:rsidP="00227E66">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 xml:space="preserve">prostá kopie dokladu, na </w:t>
      </w:r>
      <w:proofErr w:type="gramStart"/>
      <w:r w:rsidR="00304BB0" w:rsidRPr="006E6637">
        <w:rPr>
          <w:rFonts w:ascii="Calibri" w:hAnsi="Calibri" w:cs="Calibri"/>
          <w:color w:val="000000" w:themeColor="text1"/>
        </w:rPr>
        <w:t>základě</w:t>
      </w:r>
      <w:proofErr w:type="gramEnd"/>
      <w:r w:rsidRPr="006E6637">
        <w:rPr>
          <w:rFonts w:ascii="Calibri" w:hAnsi="Calibri" w:cs="Calibri"/>
          <w:color w:val="000000" w:themeColor="text1"/>
        </w:rPr>
        <w:t xml:space="preserve"> které</w:t>
      </w:r>
      <w:r w:rsidR="00AB6396" w:rsidRPr="006E6637">
        <w:rPr>
          <w:rFonts w:ascii="Calibri" w:hAnsi="Calibri" w:cs="Calibri"/>
          <w:color w:val="000000" w:themeColor="text1"/>
        </w:rPr>
        <w:t>ho</w:t>
      </w:r>
      <w:r w:rsidRPr="006E6637">
        <w:rPr>
          <w:rFonts w:ascii="Calibri" w:hAnsi="Calibri" w:cs="Calibri"/>
          <w:color w:val="000000" w:themeColor="text1"/>
        </w:rPr>
        <w:t xml:space="preserve"> je škola oprávněna vykonávat mezinárodní maturitní zkoušku I</w:t>
      </w:r>
      <w:r w:rsidR="00AB6396" w:rsidRPr="006E6637">
        <w:rPr>
          <w:rFonts w:ascii="Calibri" w:hAnsi="Calibri" w:cs="Calibri"/>
          <w:color w:val="000000" w:themeColor="text1"/>
        </w:rPr>
        <w:t>B</w:t>
      </w:r>
      <w:r w:rsidRPr="006E6637">
        <w:rPr>
          <w:rFonts w:ascii="Calibri" w:hAnsi="Calibri" w:cs="Calibri"/>
          <w:color w:val="000000" w:themeColor="text1"/>
        </w:rPr>
        <w:t>, mezinárodní jazykové zkoušky</w:t>
      </w:r>
      <w:r w:rsidR="00867633" w:rsidRPr="006E6637">
        <w:rPr>
          <w:rFonts w:ascii="Calibri" w:hAnsi="Calibri" w:cs="Calibri"/>
          <w:color w:val="000000" w:themeColor="text1"/>
        </w:rPr>
        <w:t>,</w:t>
      </w:r>
    </w:p>
    <w:p w14:paraId="5AAC626D" w14:textId="654340E0" w:rsidR="00E64F7F" w:rsidRPr="006E6637" w:rsidRDefault="00D20623" w:rsidP="005F67A5">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 xml:space="preserve">výpis z evidence skutečných majitelů - 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w:t>
      </w:r>
      <w:r w:rsidRPr="006E6637">
        <w:rPr>
          <w:rFonts w:asciiTheme="minorHAnsi" w:hAnsiTheme="minorHAnsi" w:cstheme="minorHAnsi"/>
          <w:color w:val="000000" w:themeColor="text1"/>
        </w:rPr>
        <w:t>evidence obdobné obchodnímu rejstříku, seznam akcionářů, rozhodnutí statutárního orgánu o vyplacení podílu na zisku, společenská smlouva, zakladatelská listina nebo stanovy</w:t>
      </w:r>
      <w:r w:rsidR="00C908FB" w:rsidRPr="006E6637">
        <w:rPr>
          <w:rFonts w:asciiTheme="minorHAnsi" w:hAnsiTheme="minorHAnsi" w:cstheme="minorHAnsi"/>
          <w:color w:val="000000" w:themeColor="text1"/>
        </w:rPr>
        <w:t xml:space="preserve"> </w:t>
      </w:r>
      <w:r w:rsidR="00E64F7F" w:rsidRPr="006E6637">
        <w:rPr>
          <w:rFonts w:asciiTheme="minorHAnsi" w:hAnsiTheme="minorHAnsi" w:cstheme="minorHAnsi"/>
          <w:color w:val="000000" w:themeColor="text1"/>
        </w:rPr>
        <w:t xml:space="preserve">(nebudou dokládat subjekty, které dle ustanovení § 7 zákona </w:t>
      </w:r>
      <w:r w:rsidR="00CD6E5F" w:rsidRPr="006E6637">
        <w:rPr>
          <w:rFonts w:asciiTheme="minorHAnsi" w:hAnsiTheme="minorHAnsi" w:cstheme="minorHAnsi"/>
          <w:color w:val="000000" w:themeColor="text1"/>
        </w:rPr>
        <w:br/>
      </w:r>
      <w:r w:rsidR="00E64F7F" w:rsidRPr="006E6637">
        <w:rPr>
          <w:rFonts w:asciiTheme="minorHAnsi" w:hAnsiTheme="minorHAnsi" w:cstheme="minorHAnsi"/>
          <w:color w:val="000000" w:themeColor="text1"/>
        </w:rPr>
        <w:t xml:space="preserve">č. 37/2021 Sb., o evidenci skutečných majitelů, </w:t>
      </w:r>
      <w:r w:rsidR="00383770" w:rsidRPr="006E6637">
        <w:rPr>
          <w:rFonts w:asciiTheme="minorHAnsi" w:hAnsiTheme="minorHAnsi" w:cstheme="minorHAnsi"/>
          <w:color w:val="000000" w:themeColor="text1"/>
        </w:rPr>
        <w:t xml:space="preserve">ve znění </w:t>
      </w:r>
      <w:r w:rsidR="00A8251A" w:rsidRPr="006E6637">
        <w:rPr>
          <w:rFonts w:asciiTheme="minorHAnsi" w:hAnsiTheme="minorHAnsi" w:cstheme="minorHAnsi"/>
          <w:color w:val="000000" w:themeColor="text1"/>
        </w:rPr>
        <w:t xml:space="preserve">zákona </w:t>
      </w:r>
      <w:r w:rsidR="00170D6F" w:rsidRPr="006E6637">
        <w:rPr>
          <w:rFonts w:asciiTheme="minorHAnsi" w:hAnsiTheme="minorHAnsi" w:cstheme="minorHAnsi"/>
          <w:color w:val="000000" w:themeColor="text1"/>
        </w:rPr>
        <w:br/>
      </w:r>
      <w:r w:rsidR="00A8251A" w:rsidRPr="006E6637">
        <w:rPr>
          <w:rFonts w:asciiTheme="minorHAnsi" w:hAnsiTheme="minorHAnsi" w:cstheme="minorHAnsi"/>
          <w:color w:val="000000" w:themeColor="text1"/>
        </w:rPr>
        <w:t>č. 245/2022 Sb.</w:t>
      </w:r>
      <w:r w:rsidR="00383770" w:rsidRPr="006E6637">
        <w:rPr>
          <w:rFonts w:asciiTheme="minorHAnsi" w:hAnsiTheme="minorHAnsi" w:cstheme="minorHAnsi"/>
          <w:color w:val="000000" w:themeColor="text1"/>
        </w:rPr>
        <w:t xml:space="preserve">, </w:t>
      </w:r>
      <w:r w:rsidR="00E64F7F" w:rsidRPr="006E6637">
        <w:rPr>
          <w:rFonts w:asciiTheme="minorHAnsi" w:hAnsiTheme="minorHAnsi" w:cstheme="minorHAnsi"/>
          <w:color w:val="000000" w:themeColor="text1"/>
        </w:rPr>
        <w:t>skutečného majitele nemají</w:t>
      </w:r>
      <w:r w:rsidR="00203614" w:rsidRPr="006E6637">
        <w:rPr>
          <w:rFonts w:asciiTheme="minorHAnsi" w:hAnsiTheme="minorHAnsi" w:cstheme="minorHAnsi"/>
          <w:color w:val="000000" w:themeColor="text1"/>
        </w:rPr>
        <w:t>, jako např. příspěvková organizace územního samosprávného celku</w:t>
      </w:r>
      <w:r w:rsidR="00CD6E5F" w:rsidRPr="006E6637">
        <w:rPr>
          <w:rFonts w:asciiTheme="minorHAnsi" w:hAnsiTheme="minorHAnsi" w:cstheme="minorHAnsi"/>
          <w:color w:val="000000" w:themeColor="text1"/>
        </w:rPr>
        <w:t>)</w:t>
      </w:r>
      <w:r w:rsidR="00E64F7F" w:rsidRPr="006E6637">
        <w:rPr>
          <w:rFonts w:asciiTheme="minorHAnsi" w:hAnsiTheme="minorHAnsi" w:cstheme="minorHAnsi"/>
          <w:color w:val="000000" w:themeColor="text1"/>
        </w:rPr>
        <w:t>.</w:t>
      </w:r>
    </w:p>
    <w:p w14:paraId="0E400036" w14:textId="189B364B" w:rsidR="00D20623" w:rsidRPr="006E6637" w:rsidRDefault="00D20623" w:rsidP="00227E66">
      <w:pPr>
        <w:numPr>
          <w:ilvl w:val="0"/>
          <w:numId w:val="7"/>
        </w:numPr>
        <w:ind w:left="709" w:hanging="283"/>
        <w:jc w:val="both"/>
        <w:rPr>
          <w:rFonts w:ascii="Calibri" w:hAnsi="Calibri" w:cs="Calibri"/>
          <w:color w:val="000000" w:themeColor="text1"/>
        </w:rPr>
      </w:pPr>
      <w:r w:rsidRPr="006E6637">
        <w:rPr>
          <w:rFonts w:asciiTheme="minorHAnsi" w:hAnsiTheme="minorHAnsi" w:cstheme="minorHAnsi"/>
          <w:color w:val="000000" w:themeColor="text1"/>
        </w:rPr>
        <w:t>V</w:t>
      </w:r>
      <w:r w:rsidR="0046121A" w:rsidRPr="006E6637">
        <w:rPr>
          <w:rFonts w:asciiTheme="minorHAnsi" w:hAnsiTheme="minorHAnsi" w:cstheme="minorHAnsi"/>
          <w:color w:val="000000" w:themeColor="text1"/>
        </w:rPr>
        <w:t> </w:t>
      </w:r>
      <w:r w:rsidRPr="006E6637">
        <w:rPr>
          <w:rFonts w:asciiTheme="minorHAnsi" w:hAnsiTheme="minorHAnsi" w:cstheme="minorHAnsi"/>
          <w:color w:val="000000" w:themeColor="text1"/>
        </w:rPr>
        <w:t>případě</w:t>
      </w:r>
      <w:r w:rsidR="0046121A" w:rsidRPr="006E6637">
        <w:rPr>
          <w:rFonts w:asciiTheme="minorHAnsi" w:hAnsiTheme="minorHAnsi" w:cstheme="minorHAnsi"/>
          <w:color w:val="000000" w:themeColor="text1"/>
        </w:rPr>
        <w:t xml:space="preserve"> zastoupení žadatele na základě plné moci je třeba k žádosti doložit i</w:t>
      </w:r>
      <w:r w:rsidR="0046121A" w:rsidRPr="006E6637">
        <w:rPr>
          <w:rFonts w:ascii="Calibri" w:hAnsi="Calibri" w:cs="Calibri"/>
          <w:color w:val="000000" w:themeColor="text1"/>
        </w:rPr>
        <w:t xml:space="preserve"> plnou moc</w:t>
      </w:r>
      <w:r w:rsidR="00FE10A9" w:rsidRPr="006E6637">
        <w:rPr>
          <w:rFonts w:ascii="Calibri" w:hAnsi="Calibri" w:cs="Calibri"/>
          <w:color w:val="000000" w:themeColor="text1"/>
        </w:rPr>
        <w:t xml:space="preserve"> (</w:t>
      </w:r>
      <w:r w:rsidR="00FE10A9" w:rsidRPr="006E6637">
        <w:rPr>
          <w:rFonts w:asciiTheme="minorHAnsi" w:hAnsiTheme="minorHAnsi" w:cstheme="minorHAnsi"/>
          <w:color w:val="000000" w:themeColor="text1"/>
        </w:rPr>
        <w:t xml:space="preserve">plnou moc </w:t>
      </w:r>
      <w:r w:rsidR="00EF0146" w:rsidRPr="006E6637">
        <w:rPr>
          <w:rFonts w:asciiTheme="minorHAnsi" w:hAnsiTheme="minorHAnsi" w:cstheme="minorHAnsi"/>
          <w:color w:val="000000" w:themeColor="text1"/>
        </w:rPr>
        <w:t xml:space="preserve">v listinné podobě </w:t>
      </w:r>
      <w:r w:rsidR="00FE10A9" w:rsidRPr="006E6637">
        <w:rPr>
          <w:rFonts w:asciiTheme="minorHAnsi" w:hAnsiTheme="minorHAnsi" w:cstheme="minorHAnsi"/>
          <w:color w:val="000000" w:themeColor="text1"/>
        </w:rPr>
        <w:t xml:space="preserve">doložit výstupem z konverze podle zákona </w:t>
      </w:r>
      <w:r w:rsidR="00EF0146" w:rsidRPr="006E6637">
        <w:rPr>
          <w:rFonts w:asciiTheme="minorHAnsi" w:hAnsiTheme="minorHAnsi" w:cstheme="minorHAnsi"/>
          <w:color w:val="000000" w:themeColor="text1"/>
        </w:rPr>
        <w:br/>
      </w:r>
      <w:r w:rsidR="00FE10A9" w:rsidRPr="006E6637">
        <w:rPr>
          <w:rFonts w:asciiTheme="minorHAnsi" w:hAnsiTheme="minorHAnsi" w:cstheme="minorHAnsi"/>
          <w:color w:val="000000" w:themeColor="text1"/>
        </w:rPr>
        <w:t xml:space="preserve">č. 300/2008 Sb., o elektronických úkonech a autorizované konverzi dokumentů, </w:t>
      </w:r>
      <w:r w:rsidR="00EF0146" w:rsidRPr="006E6637">
        <w:rPr>
          <w:rFonts w:asciiTheme="minorHAnsi" w:hAnsiTheme="minorHAnsi" w:cstheme="minorHAnsi"/>
          <w:color w:val="000000" w:themeColor="text1"/>
        </w:rPr>
        <w:br/>
      </w:r>
      <w:r w:rsidR="00FE10A9" w:rsidRPr="006E6637">
        <w:rPr>
          <w:rFonts w:asciiTheme="minorHAnsi" w:hAnsiTheme="minorHAnsi" w:cstheme="minorHAnsi"/>
          <w:color w:val="000000" w:themeColor="text1"/>
        </w:rPr>
        <w:t>ve znění pozdějších předpisů)</w:t>
      </w:r>
      <w:r w:rsidR="0046121A" w:rsidRPr="006E6637">
        <w:rPr>
          <w:rFonts w:asciiTheme="minorHAnsi" w:hAnsiTheme="minorHAnsi" w:cstheme="minorHAnsi"/>
          <w:color w:val="000000" w:themeColor="text1"/>
        </w:rPr>
        <w:t>.</w:t>
      </w:r>
    </w:p>
    <w:p w14:paraId="45A21683" w14:textId="53151692" w:rsidR="0046121A" w:rsidRPr="006E6637" w:rsidRDefault="0046121A" w:rsidP="00227E66">
      <w:pPr>
        <w:numPr>
          <w:ilvl w:val="0"/>
          <w:numId w:val="7"/>
        </w:numPr>
        <w:ind w:left="709" w:hanging="283"/>
        <w:jc w:val="both"/>
        <w:rPr>
          <w:rFonts w:ascii="Calibri" w:hAnsi="Calibri" w:cs="Calibri"/>
          <w:color w:val="000000" w:themeColor="text1"/>
        </w:rPr>
      </w:pPr>
      <w:r w:rsidRPr="006E6637">
        <w:rPr>
          <w:rFonts w:ascii="Calibri" w:hAnsi="Calibri" w:cs="Calibri"/>
          <w:color w:val="000000" w:themeColor="text1"/>
        </w:rPr>
        <w:lastRenderedPageBreak/>
        <w:t>Žadatel v rámci podané žádosti čestně prohlašuje a svým podpisem stvrzuje, že všechny údaje, vložené přílohy a další poskytnuté informace jsou pravdivé.</w:t>
      </w:r>
    </w:p>
    <w:p w14:paraId="3B1C4F2A" w14:textId="42D755D1" w:rsidR="00B665C8" w:rsidRPr="006E6637" w:rsidRDefault="0046121A" w:rsidP="00227E66">
      <w:pPr>
        <w:numPr>
          <w:ilvl w:val="0"/>
          <w:numId w:val="7"/>
        </w:numPr>
        <w:ind w:left="709" w:hanging="283"/>
        <w:jc w:val="both"/>
        <w:rPr>
          <w:rFonts w:ascii="Calibri" w:hAnsi="Calibri" w:cs="Calibri"/>
          <w:color w:val="000000" w:themeColor="text1"/>
        </w:rPr>
      </w:pPr>
      <w:r w:rsidRPr="006E6637">
        <w:rPr>
          <w:rFonts w:ascii="Calibri" w:hAnsi="Calibri" w:cs="Calibri"/>
          <w:color w:val="000000" w:themeColor="text1"/>
        </w:rPr>
        <w:t>Pro řádné podání žádosti je rozhodující ve lhůtě pro podání žádosti vyplnit elektronickou žádost o poskytnutí peněžních prostředků prostřednictví</w:t>
      </w:r>
      <w:r w:rsidR="00EC0649" w:rsidRPr="006E6637">
        <w:rPr>
          <w:rFonts w:ascii="Calibri" w:hAnsi="Calibri" w:cs="Calibri"/>
          <w:color w:val="000000" w:themeColor="text1"/>
        </w:rPr>
        <w:t>m</w:t>
      </w:r>
      <w:r w:rsidRPr="006E6637">
        <w:rPr>
          <w:rFonts w:ascii="Calibri" w:hAnsi="Calibri" w:cs="Calibri"/>
          <w:color w:val="000000" w:themeColor="text1"/>
        </w:rPr>
        <w:t xml:space="preserve"> elektronického formuláře aplikace </w:t>
      </w:r>
      <w:proofErr w:type="spellStart"/>
      <w:r w:rsidRPr="006E6637">
        <w:rPr>
          <w:rFonts w:ascii="Calibri" w:hAnsi="Calibri" w:cs="Calibri"/>
          <w:color w:val="000000" w:themeColor="text1"/>
        </w:rPr>
        <w:t>EvAgend</w:t>
      </w:r>
      <w:proofErr w:type="spellEnd"/>
      <w:r w:rsidRPr="006E6637">
        <w:rPr>
          <w:rFonts w:ascii="Calibri" w:hAnsi="Calibri" w:cs="Calibri"/>
          <w:color w:val="000000" w:themeColor="text1"/>
        </w:rPr>
        <w:t>, vložit zároveň povinné přílohy</w:t>
      </w:r>
      <w:r w:rsidR="00CD6E5F" w:rsidRPr="006E6637">
        <w:rPr>
          <w:rFonts w:ascii="Calibri" w:hAnsi="Calibri" w:cs="Calibri"/>
          <w:color w:val="000000" w:themeColor="text1"/>
        </w:rPr>
        <w:t xml:space="preserve"> a případně plnou moc</w:t>
      </w:r>
      <w:r w:rsidRPr="006E6637">
        <w:rPr>
          <w:rFonts w:ascii="Calibri" w:hAnsi="Calibri" w:cs="Calibri"/>
          <w:color w:val="000000" w:themeColor="text1"/>
        </w:rPr>
        <w:t xml:space="preserve"> a prostřednictvím odkazu na konci formuláře odeslat žádost opatřenou</w:t>
      </w:r>
      <w:r w:rsidR="00B665C8" w:rsidRPr="006E6637">
        <w:rPr>
          <w:rFonts w:ascii="Calibri" w:hAnsi="Calibri" w:cs="Calibri"/>
          <w:color w:val="000000" w:themeColor="text1"/>
        </w:rPr>
        <w:t xml:space="preserve"> elektronickým podpisem do databáze.</w:t>
      </w:r>
    </w:p>
    <w:p w14:paraId="78EE9D72" w14:textId="5BD0999A" w:rsidR="00B665C8" w:rsidRPr="006E6637" w:rsidRDefault="00B665C8" w:rsidP="00227E66">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 xml:space="preserve">Kvalifikovaný elektronický podpis podle § 5 zákona č. 297/2016 Sb., </w:t>
      </w:r>
      <w:r w:rsidR="0046121A" w:rsidRPr="006E6637">
        <w:rPr>
          <w:rFonts w:ascii="Calibri" w:hAnsi="Calibri" w:cs="Calibri"/>
          <w:color w:val="000000" w:themeColor="text1"/>
        </w:rPr>
        <w:t>o službách vytvářejících důvěru pro elektronické transakce, ve znění pozdějších předpisů</w:t>
      </w:r>
      <w:r w:rsidRPr="006E6637">
        <w:rPr>
          <w:rFonts w:ascii="Calibri" w:hAnsi="Calibri" w:cs="Calibri"/>
          <w:color w:val="000000" w:themeColor="text1"/>
        </w:rPr>
        <w:t xml:space="preserve">, použije </w:t>
      </w:r>
      <w:r w:rsidR="00B847AF" w:rsidRPr="006E6637">
        <w:rPr>
          <w:rFonts w:ascii="Calibri" w:hAnsi="Calibri" w:cs="Calibri"/>
          <w:color w:val="000000" w:themeColor="text1"/>
        </w:rPr>
        <w:t xml:space="preserve">k podepisování elektronického dokumentu, kterým činí úkon nebo právně jedná </w:t>
      </w:r>
      <w:r w:rsidRPr="006E6637">
        <w:rPr>
          <w:rFonts w:ascii="Calibri" w:hAnsi="Calibri" w:cs="Calibri"/>
          <w:color w:val="000000" w:themeColor="text1"/>
        </w:rPr>
        <w:t>stát, územní samosprávný celek, právnická osoba zřízená zákonem nebo právnická osoba zřízená nebo založená státem, územním samosprávným celkem nebo právnickou osobou zřízenou zákonem nebo jejich orgán anebo jiná jejich součást (tzv. veřejnoprávní podepisující)</w:t>
      </w:r>
      <w:r w:rsidR="005E7012" w:rsidRPr="006E6637">
        <w:rPr>
          <w:rFonts w:ascii="Calibri" w:hAnsi="Calibri" w:cs="Calibri"/>
          <w:color w:val="000000" w:themeColor="text1"/>
        </w:rPr>
        <w:t>, anebo pokud činí úkon jiná osoba při výkonu své působnosti</w:t>
      </w:r>
      <w:r w:rsidRPr="006E6637">
        <w:rPr>
          <w:rFonts w:ascii="Calibri" w:hAnsi="Calibri" w:cs="Calibri"/>
          <w:color w:val="000000" w:themeColor="text1"/>
        </w:rPr>
        <w:t>.</w:t>
      </w:r>
    </w:p>
    <w:p w14:paraId="06403D87" w14:textId="33644415" w:rsidR="005E7012" w:rsidRPr="006E6637" w:rsidRDefault="00B665C8" w:rsidP="00227E66">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Uznávaný elektronický</w:t>
      </w:r>
      <w:r w:rsidR="005E7012" w:rsidRPr="006E6637">
        <w:rPr>
          <w:rFonts w:ascii="Calibri" w:hAnsi="Calibri" w:cs="Calibri"/>
          <w:color w:val="000000" w:themeColor="text1"/>
        </w:rPr>
        <w:t xml:space="preserve"> podpis použije subjekt v případě, že činí úkon vůči veřejnoprávnímu podepisujícímu anebo vůči jiné osobě v souvislosti s výkonem jej</w:t>
      </w:r>
      <w:r w:rsidR="00B847AF" w:rsidRPr="006E6637">
        <w:rPr>
          <w:rFonts w:ascii="Calibri" w:hAnsi="Calibri" w:cs="Calibri"/>
          <w:color w:val="000000" w:themeColor="text1"/>
        </w:rPr>
        <w:t>ich</w:t>
      </w:r>
      <w:r w:rsidR="005E7012" w:rsidRPr="006E6637">
        <w:rPr>
          <w:rFonts w:ascii="Calibri" w:hAnsi="Calibri" w:cs="Calibri"/>
          <w:color w:val="000000" w:themeColor="text1"/>
        </w:rPr>
        <w:t xml:space="preserve"> působnosti. Uznávaným elektronickým podpisem se rozumí zaručený elektronický podpis založený na kvalifikovaném certifikátu pro elektronický podpis nebo kvalifikovaný elektronický podpis.</w:t>
      </w:r>
    </w:p>
    <w:p w14:paraId="60B65766" w14:textId="55BE7893" w:rsidR="005E7012" w:rsidRPr="006E6637" w:rsidRDefault="005E7012" w:rsidP="00227E66">
      <w:pPr>
        <w:numPr>
          <w:ilvl w:val="1"/>
          <w:numId w:val="7"/>
        </w:numPr>
        <w:ind w:left="1276" w:hanging="567"/>
        <w:jc w:val="both"/>
        <w:rPr>
          <w:rFonts w:ascii="Calibri" w:hAnsi="Calibri" w:cs="Calibri"/>
          <w:color w:val="000000" w:themeColor="text1"/>
        </w:rPr>
      </w:pPr>
      <w:r w:rsidRPr="006E6637">
        <w:rPr>
          <w:rFonts w:ascii="Calibri" w:hAnsi="Calibri" w:cs="Calibri"/>
          <w:color w:val="000000" w:themeColor="text1"/>
        </w:rPr>
        <w:t xml:space="preserve">Podepisující osobou je fyzická osoba, která </w:t>
      </w:r>
      <w:proofErr w:type="gramStart"/>
      <w:r w:rsidRPr="006E6637">
        <w:rPr>
          <w:rFonts w:ascii="Calibri" w:hAnsi="Calibri" w:cs="Calibri"/>
          <w:color w:val="000000" w:themeColor="text1"/>
        </w:rPr>
        <w:t>vytváří</w:t>
      </w:r>
      <w:proofErr w:type="gramEnd"/>
      <w:r w:rsidRPr="006E6637">
        <w:rPr>
          <w:rFonts w:ascii="Calibri" w:hAnsi="Calibri" w:cs="Calibri"/>
          <w:color w:val="000000" w:themeColor="text1"/>
        </w:rPr>
        <w:t xml:space="preserve"> elektronický podpis a podepisující osobou musí být vždy ta osoba, která je oprávněna jednat za žadatele. </w:t>
      </w:r>
    </w:p>
    <w:p w14:paraId="07248D67" w14:textId="262DFAEC" w:rsidR="00BE652E" w:rsidRPr="006E6637" w:rsidRDefault="00BE652E" w:rsidP="00227E66">
      <w:pPr>
        <w:numPr>
          <w:ilvl w:val="0"/>
          <w:numId w:val="7"/>
        </w:numPr>
        <w:ind w:left="709" w:hanging="283"/>
        <w:jc w:val="both"/>
        <w:rPr>
          <w:rFonts w:ascii="Calibri" w:hAnsi="Calibri" w:cs="Calibri"/>
          <w:color w:val="000000" w:themeColor="text1"/>
        </w:rPr>
      </w:pPr>
      <w:r w:rsidRPr="006E6637">
        <w:rPr>
          <w:rFonts w:ascii="Calibri" w:hAnsi="Calibri" w:cs="Calibri"/>
          <w:color w:val="000000" w:themeColor="text1"/>
        </w:rPr>
        <w:t xml:space="preserve">Žádost bude po odeslání zaevidována v informačním systému </w:t>
      </w:r>
      <w:proofErr w:type="spellStart"/>
      <w:r w:rsidRPr="006E6637">
        <w:rPr>
          <w:rFonts w:ascii="Calibri" w:hAnsi="Calibri" w:cs="Calibri"/>
          <w:color w:val="000000" w:themeColor="text1"/>
        </w:rPr>
        <w:t>EvAgend</w:t>
      </w:r>
      <w:proofErr w:type="spellEnd"/>
      <w:r w:rsidRPr="006E6637">
        <w:rPr>
          <w:rFonts w:ascii="Calibri" w:hAnsi="Calibri" w:cs="Calibri"/>
          <w:color w:val="000000" w:themeColor="text1"/>
        </w:rPr>
        <w:t xml:space="preserve"> a v systému spisové služby. Žadatel ze systému </w:t>
      </w:r>
      <w:proofErr w:type="gramStart"/>
      <w:r w:rsidRPr="006E6637">
        <w:rPr>
          <w:rFonts w:ascii="Calibri" w:hAnsi="Calibri" w:cs="Calibri"/>
          <w:color w:val="000000" w:themeColor="text1"/>
        </w:rPr>
        <w:t>obdrží</w:t>
      </w:r>
      <w:proofErr w:type="gramEnd"/>
      <w:r w:rsidRPr="006E6637">
        <w:rPr>
          <w:rFonts w:ascii="Calibri" w:hAnsi="Calibri" w:cs="Calibri"/>
          <w:color w:val="000000" w:themeColor="text1"/>
        </w:rPr>
        <w:t xml:space="preserve"> notifikaci s identifikačním číslem žádosti a přiděleným číslem jednacím (tímto je podání žádosti kompletní).</w:t>
      </w:r>
    </w:p>
    <w:p w14:paraId="4CFFE558" w14:textId="690B8FFA" w:rsidR="00BE652E" w:rsidRPr="006E6637" w:rsidRDefault="00BE652E" w:rsidP="00227E66">
      <w:pPr>
        <w:numPr>
          <w:ilvl w:val="0"/>
          <w:numId w:val="7"/>
        </w:numPr>
        <w:ind w:left="709" w:hanging="283"/>
        <w:jc w:val="both"/>
        <w:rPr>
          <w:rFonts w:ascii="Calibri" w:hAnsi="Calibri" w:cs="Calibri"/>
          <w:color w:val="000000" w:themeColor="text1"/>
        </w:rPr>
      </w:pPr>
      <w:r w:rsidRPr="006E6637">
        <w:rPr>
          <w:rFonts w:ascii="Calibri" w:hAnsi="Calibri" w:cs="Calibri"/>
          <w:color w:val="000000" w:themeColor="text1"/>
        </w:rPr>
        <w:t xml:space="preserve">V případě prokazatelné nefunkčnosti informačního systému </w:t>
      </w:r>
      <w:proofErr w:type="spellStart"/>
      <w:r w:rsidRPr="006E6637">
        <w:rPr>
          <w:rFonts w:ascii="Calibri" w:hAnsi="Calibri" w:cs="Calibri"/>
          <w:color w:val="000000" w:themeColor="text1"/>
        </w:rPr>
        <w:t>EvAgend</w:t>
      </w:r>
      <w:proofErr w:type="spellEnd"/>
      <w:r w:rsidRPr="006E6637">
        <w:rPr>
          <w:rFonts w:ascii="Calibri" w:hAnsi="Calibri" w:cs="Calibri"/>
          <w:color w:val="000000" w:themeColor="text1"/>
        </w:rPr>
        <w:t xml:space="preserve"> na straně poskytovatele může administrátor </w:t>
      </w:r>
      <w:r w:rsidR="00A561B1" w:rsidRPr="006E6637">
        <w:rPr>
          <w:rFonts w:ascii="Calibri" w:hAnsi="Calibri" w:cs="Calibri"/>
          <w:color w:val="000000" w:themeColor="text1"/>
        </w:rPr>
        <w:t>P</w:t>
      </w:r>
      <w:r w:rsidRPr="006E6637">
        <w:rPr>
          <w:rFonts w:ascii="Calibri" w:hAnsi="Calibri" w:cs="Calibri"/>
          <w:color w:val="000000" w:themeColor="text1"/>
        </w:rPr>
        <w:t>rogramu přiměřeně prodloužit lhůtu pro podávání žádostí. Informace o prodloužení lhůty pro podávání žádostí bude zveřejněna stejným způsobem jako tento Program.</w:t>
      </w:r>
    </w:p>
    <w:p w14:paraId="68867B7D" w14:textId="2A0EDE53" w:rsidR="00BE652E" w:rsidRPr="006E6637" w:rsidRDefault="00BE652E" w:rsidP="00227E66">
      <w:pPr>
        <w:numPr>
          <w:ilvl w:val="0"/>
          <w:numId w:val="7"/>
        </w:numPr>
        <w:ind w:left="709" w:hanging="283"/>
        <w:jc w:val="both"/>
        <w:rPr>
          <w:rFonts w:ascii="Calibri" w:hAnsi="Calibri" w:cs="Calibri"/>
          <w:color w:val="000000" w:themeColor="text1"/>
        </w:rPr>
      </w:pPr>
      <w:r w:rsidRPr="006E6637">
        <w:rPr>
          <w:rFonts w:ascii="Calibri" w:hAnsi="Calibri" w:cs="Calibri"/>
          <w:color w:val="000000" w:themeColor="text1"/>
        </w:rPr>
        <w:t>Všechny žádosti včetně jejích příloh se archivují a žadatelům se nevracejí.</w:t>
      </w:r>
    </w:p>
    <w:p w14:paraId="4D4AC738" w14:textId="121A6126" w:rsidR="00AD6AFD" w:rsidRPr="006E6637" w:rsidRDefault="00AD6AFD" w:rsidP="00493D29">
      <w:pPr>
        <w:ind w:left="720"/>
        <w:jc w:val="both"/>
        <w:rPr>
          <w:rFonts w:ascii="Calibri" w:hAnsi="Calibri" w:cs="Calibri"/>
          <w:color w:val="000000" w:themeColor="text1"/>
        </w:rPr>
      </w:pPr>
    </w:p>
    <w:p w14:paraId="00DB1053" w14:textId="75A383F5" w:rsidR="00092364" w:rsidRPr="006E6637" w:rsidRDefault="00BE652E" w:rsidP="0012627F">
      <w:pPr>
        <w:pStyle w:val="Nadpis1"/>
        <w:tabs>
          <w:tab w:val="clear" w:pos="2870"/>
          <w:tab w:val="clear" w:pos="5387"/>
          <w:tab w:val="clear" w:pos="8080"/>
        </w:tabs>
        <w:spacing w:before="0"/>
        <w:ind w:left="0" w:right="-13"/>
        <w:rPr>
          <w:rFonts w:ascii="Calibri" w:hAnsi="Calibri" w:cs="Calibri"/>
          <w:color w:val="000000" w:themeColor="text1"/>
          <w:sz w:val="28"/>
          <w:szCs w:val="28"/>
        </w:rPr>
      </w:pPr>
      <w:r w:rsidRPr="006E6637">
        <w:rPr>
          <w:rFonts w:ascii="Calibri" w:hAnsi="Calibri" w:cs="Calibri"/>
          <w:color w:val="000000" w:themeColor="text1"/>
          <w:sz w:val="28"/>
          <w:szCs w:val="28"/>
        </w:rPr>
        <w:t>Uznatelné náklady</w:t>
      </w:r>
    </w:p>
    <w:p w14:paraId="1D0A43CB" w14:textId="0BF7EFBF" w:rsidR="00092364" w:rsidRPr="006E6637" w:rsidRDefault="00092364" w:rsidP="00227E66">
      <w:pPr>
        <w:numPr>
          <w:ilvl w:val="0"/>
          <w:numId w:val="8"/>
        </w:numPr>
        <w:ind w:hanging="294"/>
        <w:jc w:val="both"/>
        <w:rPr>
          <w:rFonts w:ascii="Calibri" w:hAnsi="Calibri" w:cs="Calibri"/>
          <w:color w:val="000000" w:themeColor="text1"/>
        </w:rPr>
      </w:pPr>
      <w:r w:rsidRPr="006E6637">
        <w:rPr>
          <w:rFonts w:ascii="Calibri" w:hAnsi="Calibri" w:cs="Calibri"/>
          <w:color w:val="000000" w:themeColor="text1"/>
        </w:rPr>
        <w:t xml:space="preserve">Uznatelným nákladem projektu, tedy nákladem, který lze financovat </w:t>
      </w:r>
      <w:r w:rsidR="00045E8F" w:rsidRPr="006E6637">
        <w:rPr>
          <w:rFonts w:ascii="Calibri" w:hAnsi="Calibri" w:cs="Calibri"/>
          <w:color w:val="000000" w:themeColor="text1"/>
        </w:rPr>
        <w:br/>
      </w:r>
      <w:r w:rsidRPr="006E6637">
        <w:rPr>
          <w:rFonts w:ascii="Calibri" w:hAnsi="Calibri" w:cs="Calibri"/>
          <w:color w:val="000000" w:themeColor="text1"/>
        </w:rPr>
        <w:t>z</w:t>
      </w:r>
      <w:r w:rsidR="00045E8F" w:rsidRPr="006E6637">
        <w:rPr>
          <w:rFonts w:ascii="Calibri" w:hAnsi="Calibri" w:cs="Calibri"/>
          <w:color w:val="000000" w:themeColor="text1"/>
        </w:rPr>
        <w:t xml:space="preserve"> </w:t>
      </w:r>
      <w:r w:rsidRPr="006E6637">
        <w:rPr>
          <w:rFonts w:ascii="Calibri" w:hAnsi="Calibri" w:cs="Calibri"/>
          <w:color w:val="000000" w:themeColor="text1"/>
        </w:rPr>
        <w:t>dotace/příspěvku poskytovatele, je náklad, který splňuje všechny níže uvedené podmínky:</w:t>
      </w:r>
    </w:p>
    <w:p w14:paraId="23E47E48" w14:textId="15F63755" w:rsidR="00E10E42" w:rsidRPr="006E6637" w:rsidRDefault="00045E8F" w:rsidP="00E10E42">
      <w:pPr>
        <w:numPr>
          <w:ilvl w:val="1"/>
          <w:numId w:val="8"/>
        </w:numPr>
        <w:ind w:left="1276" w:hanging="567"/>
        <w:jc w:val="both"/>
        <w:rPr>
          <w:rFonts w:ascii="Calibri" w:hAnsi="Calibri" w:cs="Calibri"/>
          <w:color w:val="000000" w:themeColor="text1"/>
        </w:rPr>
      </w:pPr>
      <w:r w:rsidRPr="006E6637">
        <w:rPr>
          <w:rFonts w:ascii="Calibri" w:hAnsi="Calibri" w:cs="Calibri"/>
          <w:color w:val="000000" w:themeColor="text1"/>
        </w:rPr>
        <w:t xml:space="preserve">vznikl </w:t>
      </w:r>
      <w:r w:rsidR="00E10E42" w:rsidRPr="006E6637">
        <w:rPr>
          <w:rFonts w:ascii="Calibri" w:hAnsi="Calibri" w:cs="Calibri"/>
          <w:color w:val="000000" w:themeColor="text1"/>
        </w:rPr>
        <w:t>v období realizace projektu nejdříve však dne 01.07.2023 a nejpozději dne 30.06.2024 a byl uhrazen nejpozději dne 31.07.2024,</w:t>
      </w:r>
    </w:p>
    <w:p w14:paraId="35CBD4F5" w14:textId="03C3F065" w:rsidR="00B26029" w:rsidRPr="006E6637" w:rsidRDefault="00B26029" w:rsidP="00E10E42">
      <w:pPr>
        <w:numPr>
          <w:ilvl w:val="1"/>
          <w:numId w:val="8"/>
        </w:numPr>
        <w:ind w:left="1276" w:hanging="567"/>
        <w:jc w:val="both"/>
        <w:rPr>
          <w:rFonts w:ascii="Calibri" w:hAnsi="Calibri" w:cs="Calibri"/>
          <w:color w:val="000000" w:themeColor="text1"/>
        </w:rPr>
      </w:pPr>
      <w:r w:rsidRPr="006E6637">
        <w:rPr>
          <w:rFonts w:ascii="Calibri" w:hAnsi="Calibri" w:cs="Calibri"/>
          <w:color w:val="000000" w:themeColor="text1"/>
        </w:rPr>
        <w:t>vznikl na základě účetního dokladu,</w:t>
      </w:r>
    </w:p>
    <w:p w14:paraId="1859AB86" w14:textId="0D13A614" w:rsidR="00092364" w:rsidRPr="006E6637" w:rsidRDefault="00092364" w:rsidP="00E10E42">
      <w:pPr>
        <w:numPr>
          <w:ilvl w:val="1"/>
          <w:numId w:val="8"/>
        </w:numPr>
        <w:ind w:left="1276" w:hanging="567"/>
        <w:jc w:val="both"/>
        <w:rPr>
          <w:rFonts w:ascii="Calibri" w:hAnsi="Calibri" w:cs="Calibri"/>
          <w:color w:val="000000" w:themeColor="text1"/>
        </w:rPr>
      </w:pPr>
      <w:r w:rsidRPr="006E6637">
        <w:rPr>
          <w:rFonts w:ascii="Calibri" w:hAnsi="Calibri" w:cs="Calibri"/>
          <w:color w:val="000000" w:themeColor="text1"/>
        </w:rPr>
        <w:t>byl vynaložen v souladu s</w:t>
      </w:r>
      <w:r w:rsidR="00B26029" w:rsidRPr="006E6637">
        <w:rPr>
          <w:rFonts w:ascii="Calibri" w:hAnsi="Calibri" w:cs="Calibri"/>
          <w:color w:val="000000" w:themeColor="text1"/>
        </w:rPr>
        <w:t xml:space="preserve"> tímto Programem a jeho podmínkami, v souladu </w:t>
      </w:r>
      <w:r w:rsidR="00B26029" w:rsidRPr="006E6637">
        <w:rPr>
          <w:rFonts w:ascii="Calibri" w:hAnsi="Calibri" w:cs="Calibri"/>
          <w:color w:val="000000" w:themeColor="text1"/>
        </w:rPr>
        <w:br/>
        <w:t xml:space="preserve">s </w:t>
      </w:r>
      <w:r w:rsidRPr="006E6637">
        <w:rPr>
          <w:rFonts w:ascii="Calibri" w:hAnsi="Calibri" w:cs="Calibri"/>
          <w:color w:val="000000" w:themeColor="text1"/>
        </w:rPr>
        <w:t xml:space="preserve">účelovým určením </w:t>
      </w:r>
      <w:r w:rsidR="00A561B1" w:rsidRPr="006E6637">
        <w:rPr>
          <w:rFonts w:ascii="Calibri" w:hAnsi="Calibri" w:cs="Calibri"/>
          <w:color w:val="000000" w:themeColor="text1"/>
        </w:rPr>
        <w:t xml:space="preserve">žádosti </w:t>
      </w:r>
      <w:r w:rsidRPr="006E6637">
        <w:rPr>
          <w:rFonts w:ascii="Calibri" w:hAnsi="Calibri" w:cs="Calibri"/>
          <w:color w:val="000000" w:themeColor="text1"/>
        </w:rPr>
        <w:t xml:space="preserve">a </w:t>
      </w:r>
      <w:r w:rsidR="00B26029" w:rsidRPr="006E6637">
        <w:rPr>
          <w:rFonts w:ascii="Calibri" w:hAnsi="Calibri" w:cs="Calibri"/>
          <w:color w:val="000000" w:themeColor="text1"/>
        </w:rPr>
        <w:t xml:space="preserve">v souladu s </w:t>
      </w:r>
      <w:r w:rsidRPr="006E6637">
        <w:rPr>
          <w:rFonts w:ascii="Calibri" w:hAnsi="Calibri" w:cs="Calibri"/>
          <w:color w:val="000000" w:themeColor="text1"/>
        </w:rPr>
        <w:t xml:space="preserve">podmínkami </w:t>
      </w:r>
      <w:r w:rsidR="001E27E1" w:rsidRPr="006E6637">
        <w:rPr>
          <w:rFonts w:ascii="Calibri" w:hAnsi="Calibri" w:cs="Calibri"/>
          <w:color w:val="000000" w:themeColor="text1"/>
        </w:rPr>
        <w:t xml:space="preserve">veřejnoprávní </w:t>
      </w:r>
      <w:r w:rsidRPr="006E6637">
        <w:rPr>
          <w:rFonts w:ascii="Calibri" w:hAnsi="Calibri" w:cs="Calibri"/>
          <w:color w:val="000000" w:themeColor="text1"/>
        </w:rPr>
        <w:t>smlouvy/sdělen</w:t>
      </w:r>
      <w:r w:rsidR="00B26029" w:rsidRPr="006E6637">
        <w:rPr>
          <w:rFonts w:ascii="Calibri" w:hAnsi="Calibri" w:cs="Calibri"/>
          <w:color w:val="000000" w:themeColor="text1"/>
        </w:rPr>
        <w:t>í</w:t>
      </w:r>
      <w:r w:rsidRPr="006E6637">
        <w:rPr>
          <w:rFonts w:ascii="Calibri" w:hAnsi="Calibri" w:cs="Calibri"/>
          <w:color w:val="000000" w:themeColor="text1"/>
        </w:rPr>
        <w:t>,</w:t>
      </w:r>
    </w:p>
    <w:p w14:paraId="0A5A6996" w14:textId="14EE9564" w:rsidR="00092364" w:rsidRPr="006E6637" w:rsidRDefault="00092364" w:rsidP="00227E66">
      <w:pPr>
        <w:numPr>
          <w:ilvl w:val="1"/>
          <w:numId w:val="8"/>
        </w:numPr>
        <w:ind w:left="1276" w:hanging="567"/>
        <w:jc w:val="both"/>
        <w:rPr>
          <w:rFonts w:ascii="Calibri" w:hAnsi="Calibri" w:cs="Calibri"/>
          <w:color w:val="000000" w:themeColor="text1"/>
        </w:rPr>
      </w:pPr>
      <w:r w:rsidRPr="006E6637">
        <w:rPr>
          <w:rFonts w:ascii="Calibri" w:hAnsi="Calibri" w:cs="Calibri"/>
          <w:color w:val="000000" w:themeColor="text1"/>
        </w:rPr>
        <w:t xml:space="preserve">vyhovuje zásadám účelnosti, efektivnosti a hospodárnosti podle zákona </w:t>
      </w:r>
      <w:r w:rsidRPr="006E6637">
        <w:rPr>
          <w:rFonts w:ascii="Calibri" w:hAnsi="Calibri" w:cs="Calibri"/>
          <w:color w:val="000000" w:themeColor="text1"/>
        </w:rPr>
        <w:br/>
        <w:t>č. 320/2001 Sb., o finanční kontrole ve veřejné správě a o změně některých zákonů (zákon o finanční kontrole), ve znění pozdějších předpisů</w:t>
      </w:r>
      <w:r w:rsidR="00B26029" w:rsidRPr="006E6637">
        <w:rPr>
          <w:rFonts w:ascii="Calibri" w:hAnsi="Calibri" w:cs="Calibri"/>
          <w:color w:val="000000" w:themeColor="text1"/>
        </w:rPr>
        <w:t>,</w:t>
      </w:r>
    </w:p>
    <w:p w14:paraId="1FE5E5A3" w14:textId="4006067D" w:rsidR="00B26029" w:rsidRPr="006E6637" w:rsidRDefault="00B26029" w:rsidP="00227E66">
      <w:pPr>
        <w:numPr>
          <w:ilvl w:val="1"/>
          <w:numId w:val="8"/>
        </w:numPr>
        <w:ind w:left="1276" w:hanging="567"/>
        <w:jc w:val="both"/>
        <w:rPr>
          <w:rFonts w:ascii="Calibri" w:hAnsi="Calibri" w:cs="Calibri"/>
          <w:color w:val="000000" w:themeColor="text1"/>
        </w:rPr>
      </w:pPr>
      <w:r w:rsidRPr="006E6637">
        <w:rPr>
          <w:rFonts w:ascii="Calibri" w:hAnsi="Calibri" w:cs="Calibri"/>
          <w:color w:val="000000" w:themeColor="text1"/>
        </w:rPr>
        <w:t>byl zanesen v účetnictví příjemce, je identifikovatelný a podložený ostatními záznamy,</w:t>
      </w:r>
    </w:p>
    <w:p w14:paraId="471AFDC4" w14:textId="7BF2A7B9" w:rsidR="00B26029" w:rsidRPr="006E6637" w:rsidRDefault="00B26029" w:rsidP="00227E66">
      <w:pPr>
        <w:numPr>
          <w:ilvl w:val="1"/>
          <w:numId w:val="8"/>
        </w:numPr>
        <w:ind w:left="1276" w:hanging="567"/>
        <w:jc w:val="both"/>
        <w:rPr>
          <w:rFonts w:ascii="Calibri" w:hAnsi="Calibri" w:cs="Calibri"/>
          <w:color w:val="000000" w:themeColor="text1"/>
        </w:rPr>
      </w:pPr>
      <w:r w:rsidRPr="006E6637">
        <w:rPr>
          <w:rFonts w:ascii="Calibri" w:hAnsi="Calibri" w:cs="Calibri"/>
          <w:color w:val="000000" w:themeColor="text1"/>
        </w:rPr>
        <w:lastRenderedPageBreak/>
        <w:t>byl uveden v rozpočtu projektu,</w:t>
      </w:r>
    </w:p>
    <w:p w14:paraId="2719568D" w14:textId="4B7565FC" w:rsidR="00B26029" w:rsidRPr="006E6637" w:rsidRDefault="00B26029" w:rsidP="00227E66">
      <w:pPr>
        <w:numPr>
          <w:ilvl w:val="1"/>
          <w:numId w:val="8"/>
        </w:numPr>
        <w:ind w:left="1276" w:hanging="567"/>
        <w:jc w:val="both"/>
        <w:rPr>
          <w:rFonts w:ascii="Calibri" w:hAnsi="Calibri" w:cs="Calibri"/>
          <w:strike/>
          <w:color w:val="000000" w:themeColor="text1"/>
        </w:rPr>
      </w:pPr>
      <w:r w:rsidRPr="006E6637">
        <w:rPr>
          <w:rFonts w:ascii="Calibri" w:hAnsi="Calibri" w:cs="Calibri"/>
          <w:color w:val="000000" w:themeColor="text1"/>
        </w:rPr>
        <w:t xml:space="preserve">je nákladem doloženým účetním dokladem, který v rámci finančního vypořádání dotace dle tohoto Programu není v plné výši duplicitně uplatněn ve finančním vypořádání dotace </w:t>
      </w:r>
      <w:r w:rsidR="00BA6E3C" w:rsidRPr="006E6637">
        <w:rPr>
          <w:rFonts w:ascii="Calibri" w:hAnsi="Calibri" w:cs="Calibri"/>
          <w:color w:val="000000" w:themeColor="text1"/>
        </w:rPr>
        <w:t>poskytnuté na tento projekt j</w:t>
      </w:r>
      <w:r w:rsidRPr="006E6637">
        <w:rPr>
          <w:rFonts w:ascii="Calibri" w:hAnsi="Calibri" w:cs="Calibri"/>
          <w:color w:val="000000" w:themeColor="text1"/>
        </w:rPr>
        <w:t>in</w:t>
      </w:r>
      <w:r w:rsidR="00BA6E3C" w:rsidRPr="006E6637">
        <w:rPr>
          <w:rFonts w:ascii="Calibri" w:hAnsi="Calibri" w:cs="Calibri"/>
          <w:color w:val="000000" w:themeColor="text1"/>
        </w:rPr>
        <w:t>ým</w:t>
      </w:r>
      <w:r w:rsidRPr="006E6637">
        <w:rPr>
          <w:rFonts w:ascii="Calibri" w:hAnsi="Calibri" w:cs="Calibri"/>
          <w:color w:val="000000" w:themeColor="text1"/>
        </w:rPr>
        <w:t xml:space="preserve"> poskytovatele</w:t>
      </w:r>
      <w:r w:rsidR="00BA6E3C" w:rsidRPr="006E6637">
        <w:rPr>
          <w:rFonts w:ascii="Calibri" w:hAnsi="Calibri" w:cs="Calibri"/>
          <w:color w:val="000000" w:themeColor="text1"/>
        </w:rPr>
        <w:t>m (dle čl. VII. odst. 5 nelze projekt předložený na základě žádosti do tohoto Programu předložit do jiného dotačního programu SMO)</w:t>
      </w:r>
      <w:r w:rsidR="006D3290" w:rsidRPr="006E6637">
        <w:rPr>
          <w:rFonts w:ascii="Calibri" w:hAnsi="Calibri" w:cs="Calibri"/>
          <w:color w:val="000000" w:themeColor="text1"/>
        </w:rPr>
        <w:t>,</w:t>
      </w:r>
    </w:p>
    <w:p w14:paraId="29DBF167" w14:textId="6AE38F1B" w:rsidR="00B26029" w:rsidRPr="006E6637" w:rsidRDefault="00B26029" w:rsidP="00227E66">
      <w:pPr>
        <w:numPr>
          <w:ilvl w:val="1"/>
          <w:numId w:val="8"/>
        </w:numPr>
        <w:ind w:left="1276" w:hanging="567"/>
        <w:jc w:val="both"/>
        <w:rPr>
          <w:rFonts w:ascii="Calibri" w:hAnsi="Calibri" w:cs="Calibri"/>
          <w:color w:val="000000" w:themeColor="text1"/>
        </w:rPr>
      </w:pPr>
      <w:r w:rsidRPr="006E6637">
        <w:rPr>
          <w:rFonts w:ascii="Calibri" w:hAnsi="Calibri" w:cs="Calibri"/>
          <w:color w:val="000000" w:themeColor="text1"/>
        </w:rPr>
        <w:t>je neinvestičního charakteru.</w:t>
      </w:r>
    </w:p>
    <w:p w14:paraId="1D43F90A" w14:textId="6AB60200" w:rsidR="00092364" w:rsidRPr="006E6637" w:rsidRDefault="00092364" w:rsidP="00227E66">
      <w:pPr>
        <w:numPr>
          <w:ilvl w:val="0"/>
          <w:numId w:val="8"/>
        </w:numPr>
        <w:ind w:hanging="294"/>
        <w:jc w:val="both"/>
        <w:rPr>
          <w:rFonts w:ascii="Calibri" w:hAnsi="Calibri" w:cs="Calibri"/>
          <w:color w:val="000000" w:themeColor="text1"/>
        </w:rPr>
      </w:pPr>
      <w:r w:rsidRPr="006E6637">
        <w:rPr>
          <w:rFonts w:ascii="Calibri" w:hAnsi="Calibri" w:cs="Calibri"/>
          <w:color w:val="000000" w:themeColor="text1"/>
        </w:rPr>
        <w:t>Uznatelnými náklady podle odstavce 1 jsou:</w:t>
      </w:r>
    </w:p>
    <w:p w14:paraId="06D07353" w14:textId="560E6D8D" w:rsidR="00F37BAD" w:rsidRPr="006E6637" w:rsidRDefault="00092364" w:rsidP="00C25C4A">
      <w:pPr>
        <w:numPr>
          <w:ilvl w:val="1"/>
          <w:numId w:val="8"/>
        </w:numPr>
        <w:ind w:left="1276" w:hanging="567"/>
        <w:jc w:val="both"/>
        <w:rPr>
          <w:rFonts w:ascii="Calibri" w:hAnsi="Calibri" w:cs="Calibri"/>
          <w:color w:val="000000" w:themeColor="text1"/>
        </w:rPr>
      </w:pPr>
      <w:r w:rsidRPr="006E6637">
        <w:rPr>
          <w:rFonts w:ascii="Calibri" w:hAnsi="Calibri" w:cs="Calibri"/>
          <w:b/>
          <w:bCs/>
          <w:color w:val="000000" w:themeColor="text1"/>
        </w:rPr>
        <w:t>Mzdové náklady</w:t>
      </w:r>
      <w:r w:rsidRPr="006E6637">
        <w:rPr>
          <w:rFonts w:ascii="Calibri" w:hAnsi="Calibri" w:cs="Calibri"/>
          <w:color w:val="000000" w:themeColor="text1"/>
        </w:rPr>
        <w:t xml:space="preserve"> včetně zákonných odvodů</w:t>
      </w:r>
      <w:r w:rsidR="00B5614D" w:rsidRPr="006E6637">
        <w:rPr>
          <w:rFonts w:ascii="Calibri" w:hAnsi="Calibri" w:cs="Calibri"/>
          <w:color w:val="000000" w:themeColor="text1"/>
        </w:rPr>
        <w:t xml:space="preserve"> </w:t>
      </w:r>
      <w:r w:rsidRPr="006E6637">
        <w:rPr>
          <w:rFonts w:ascii="Calibri" w:hAnsi="Calibri" w:cs="Calibri"/>
          <w:b/>
          <w:bCs/>
          <w:color w:val="000000" w:themeColor="text1"/>
        </w:rPr>
        <w:t>jazykově kompetentních učitelů/lektorů</w:t>
      </w:r>
      <w:r w:rsidRPr="006E6637">
        <w:rPr>
          <w:rFonts w:ascii="Calibri" w:hAnsi="Calibri" w:cs="Calibri"/>
          <w:color w:val="000000" w:themeColor="text1"/>
        </w:rPr>
        <w:t xml:space="preserve"> zaměstnaných na základě pracovní smlouvy. Školy zřizované</w:t>
      </w:r>
      <w:r w:rsidR="009B64C2" w:rsidRPr="006E6637">
        <w:rPr>
          <w:rFonts w:ascii="Calibri" w:hAnsi="Calibri" w:cs="Calibri"/>
          <w:color w:val="000000" w:themeColor="text1"/>
        </w:rPr>
        <w:t xml:space="preserve"> SMO,</w:t>
      </w:r>
      <w:r w:rsidRPr="006E6637">
        <w:rPr>
          <w:rFonts w:ascii="Calibri" w:hAnsi="Calibri" w:cs="Calibri"/>
          <w:color w:val="000000" w:themeColor="text1"/>
        </w:rPr>
        <w:t xml:space="preserve"> městskými obvody SMO a Moravskoslezským krajem budou učitele/lektory vyplácet pouze formou odměn v platu. Lektoři, kteří nejsou zaměstnanci žadatele v pracovním poměru, mohou být zaměstnáni na základě dohod o pracích konaných mimo pracovní poměr [dohody o provedení práce (dále jen „DPP“), dohody o pracovní činnosti (dále jen „DPČ“)]. Maximální sazba za odučenou vyučovací hodinu</w:t>
      </w:r>
      <w:r w:rsidR="00EF4DEE" w:rsidRPr="006E6637">
        <w:rPr>
          <w:rFonts w:ascii="Calibri" w:hAnsi="Calibri" w:cs="Calibri"/>
          <w:color w:val="000000" w:themeColor="text1"/>
        </w:rPr>
        <w:t xml:space="preserve"> </w:t>
      </w:r>
      <w:r w:rsidR="004378F6" w:rsidRPr="006E6637">
        <w:rPr>
          <w:rFonts w:ascii="Calibri" w:hAnsi="Calibri" w:cs="Calibri"/>
          <w:color w:val="000000" w:themeColor="text1"/>
        </w:rPr>
        <w:t xml:space="preserve">(týká se pracovního poměru i DPP a DPČ) </w:t>
      </w:r>
      <w:r w:rsidRPr="006E6637">
        <w:rPr>
          <w:rFonts w:ascii="Calibri" w:hAnsi="Calibri" w:cs="Calibri"/>
          <w:color w:val="000000" w:themeColor="text1"/>
        </w:rPr>
        <w:t xml:space="preserve">činí 300,- Kč + zákonné odvody. V maximální sazbě za odučenou vyučovací hodinu je zahrnuta i časová náročnost spojená s přípravou na výuku. </w:t>
      </w:r>
    </w:p>
    <w:p w14:paraId="63779B68" w14:textId="73F6DE49" w:rsidR="00092364" w:rsidRPr="004D3B87" w:rsidRDefault="00092364" w:rsidP="00F37BAD">
      <w:pPr>
        <w:ind w:left="1276"/>
        <w:jc w:val="both"/>
        <w:rPr>
          <w:rFonts w:ascii="Calibri" w:hAnsi="Calibri" w:cs="Calibri"/>
          <w:b/>
          <w:bCs/>
        </w:rPr>
      </w:pPr>
      <w:r w:rsidRPr="006E6637">
        <w:rPr>
          <w:rFonts w:ascii="Calibri" w:hAnsi="Calibri" w:cs="Calibri"/>
          <w:b/>
          <w:bCs/>
          <w:color w:val="000000" w:themeColor="text1"/>
        </w:rPr>
        <w:t>Výuka může být realizována prezenční i distanční formou</w:t>
      </w:r>
      <w:r w:rsidR="00432AB3" w:rsidRPr="004D3B87">
        <w:rPr>
          <w:rFonts w:ascii="Calibri" w:hAnsi="Calibri" w:cs="Calibri"/>
          <w:b/>
          <w:bCs/>
        </w:rPr>
        <w:t>,</w:t>
      </w:r>
      <w:r w:rsidR="00432AB3">
        <w:rPr>
          <w:rFonts w:ascii="Calibri" w:hAnsi="Calibri" w:cs="Calibri"/>
          <w:b/>
          <w:bCs/>
          <w:color w:val="FF0000"/>
        </w:rPr>
        <w:t xml:space="preserve"> </w:t>
      </w:r>
      <w:r w:rsidR="00432AB3" w:rsidRPr="004D3B87">
        <w:rPr>
          <w:rFonts w:ascii="Calibri" w:hAnsi="Calibri" w:cs="Calibri"/>
          <w:b/>
          <w:bCs/>
        </w:rPr>
        <w:t xml:space="preserve">přičemž distanční formou pouze v případě, že není možná osobní přítomnost dětí/žáků/studentů, a to z důvodu krizového opatření vyhlášeného podle krizového zákona, nebo z důvodu nařízení mimořádného opatření podle zvláštního zákona, anebo z důvodu nařízení karantény podle zákona o ochraně veřejného zdraví, a to ve vazbě na podmínky stanovené příslušným opatřením nebo </w:t>
      </w:r>
      <w:r w:rsidR="00800074" w:rsidRPr="004D3B87">
        <w:rPr>
          <w:rFonts w:ascii="Calibri" w:hAnsi="Calibri" w:cs="Calibri"/>
          <w:b/>
          <w:bCs/>
        </w:rPr>
        <w:t>při</w:t>
      </w:r>
      <w:r w:rsidR="00432AB3" w:rsidRPr="004D3B87">
        <w:rPr>
          <w:rFonts w:ascii="Calibri" w:hAnsi="Calibri" w:cs="Calibri"/>
          <w:b/>
          <w:bCs/>
        </w:rPr>
        <w:t> nařízení karantény</w:t>
      </w:r>
      <w:r w:rsidRPr="004D3B87">
        <w:rPr>
          <w:rFonts w:ascii="Calibri" w:hAnsi="Calibri" w:cs="Calibri"/>
          <w:b/>
          <w:bCs/>
        </w:rPr>
        <w:t>.</w:t>
      </w:r>
    </w:p>
    <w:p w14:paraId="68D2DDC6" w14:textId="740B1402" w:rsidR="00796DC4" w:rsidRPr="006E6637" w:rsidRDefault="00092364" w:rsidP="00227E66">
      <w:pPr>
        <w:numPr>
          <w:ilvl w:val="1"/>
          <w:numId w:val="8"/>
        </w:numPr>
        <w:ind w:left="1276" w:hanging="567"/>
        <w:jc w:val="both"/>
        <w:rPr>
          <w:rFonts w:ascii="Calibri" w:hAnsi="Calibri" w:cs="Calibri"/>
          <w:color w:val="000000" w:themeColor="text1"/>
        </w:rPr>
      </w:pPr>
      <w:r w:rsidRPr="006E6637">
        <w:rPr>
          <w:rFonts w:ascii="Calibri" w:hAnsi="Calibri" w:cs="Calibri"/>
          <w:b/>
          <w:bCs/>
          <w:color w:val="000000" w:themeColor="text1"/>
        </w:rPr>
        <w:t>Mzdové náklady</w:t>
      </w:r>
      <w:r w:rsidRPr="006E6637">
        <w:rPr>
          <w:rFonts w:ascii="Calibri" w:hAnsi="Calibri" w:cs="Calibri"/>
          <w:color w:val="000000" w:themeColor="text1"/>
        </w:rPr>
        <w:t xml:space="preserve"> včetně zákonných </w:t>
      </w:r>
      <w:r w:rsidR="00304BB0" w:rsidRPr="006E6637">
        <w:rPr>
          <w:rFonts w:ascii="Calibri" w:hAnsi="Calibri" w:cs="Calibri"/>
          <w:color w:val="000000" w:themeColor="text1"/>
        </w:rPr>
        <w:t>odvodů</w:t>
      </w:r>
      <w:r w:rsidR="00B5614D" w:rsidRPr="006E6637">
        <w:rPr>
          <w:rFonts w:ascii="Calibri" w:hAnsi="Calibri" w:cs="Calibri"/>
          <w:color w:val="000000" w:themeColor="text1"/>
        </w:rPr>
        <w:t xml:space="preserve"> </w:t>
      </w:r>
      <w:r w:rsidR="00304BB0" w:rsidRPr="006E6637">
        <w:rPr>
          <w:rFonts w:ascii="Calibri" w:hAnsi="Calibri" w:cs="Calibri"/>
          <w:b/>
          <w:bCs/>
          <w:color w:val="000000" w:themeColor="text1"/>
        </w:rPr>
        <w:t>rodilých</w:t>
      </w:r>
      <w:r w:rsidRPr="006E6637">
        <w:rPr>
          <w:rFonts w:ascii="Calibri" w:hAnsi="Calibri" w:cs="Calibri"/>
          <w:b/>
          <w:bCs/>
          <w:color w:val="000000" w:themeColor="text1"/>
        </w:rPr>
        <w:t xml:space="preserve"> mluvčích</w:t>
      </w:r>
      <w:r w:rsidRPr="006E6637">
        <w:rPr>
          <w:rFonts w:ascii="Calibri" w:hAnsi="Calibri" w:cs="Calibri"/>
          <w:color w:val="000000" w:themeColor="text1"/>
        </w:rPr>
        <w:t xml:space="preserve"> zaměstnaných na základě pracovních smluv a DPP</w:t>
      </w:r>
      <w:r w:rsidR="001E27E1" w:rsidRPr="006E6637">
        <w:rPr>
          <w:rFonts w:ascii="Calibri" w:hAnsi="Calibri" w:cs="Calibri"/>
          <w:color w:val="000000" w:themeColor="text1"/>
        </w:rPr>
        <w:t xml:space="preserve"> nebo</w:t>
      </w:r>
      <w:r w:rsidRPr="006E6637">
        <w:rPr>
          <w:rFonts w:ascii="Calibri" w:hAnsi="Calibri" w:cs="Calibri"/>
          <w:color w:val="000000" w:themeColor="text1"/>
        </w:rPr>
        <w:t xml:space="preserve"> DPČ. Maximální sazba za odučenou vyučovací hodinu</w:t>
      </w:r>
      <w:r w:rsidR="00EF4DEE" w:rsidRPr="006E6637">
        <w:rPr>
          <w:rFonts w:ascii="Calibri" w:hAnsi="Calibri" w:cs="Calibri"/>
          <w:color w:val="000000" w:themeColor="text1"/>
        </w:rPr>
        <w:t xml:space="preserve"> </w:t>
      </w:r>
      <w:r w:rsidR="004378F6" w:rsidRPr="006E6637">
        <w:rPr>
          <w:rFonts w:ascii="Calibri" w:hAnsi="Calibri" w:cs="Calibri"/>
          <w:color w:val="000000" w:themeColor="text1"/>
        </w:rPr>
        <w:t>(týká se pracovního poměru, DPP i DPČ)</w:t>
      </w:r>
      <w:r w:rsidRPr="006E6637">
        <w:rPr>
          <w:rFonts w:ascii="Calibri" w:hAnsi="Calibri" w:cs="Calibri"/>
          <w:color w:val="000000" w:themeColor="text1"/>
        </w:rPr>
        <w:t xml:space="preserve"> činí 500,- Kč + zákonné odvody.</w:t>
      </w:r>
      <w:r w:rsidR="00940B06" w:rsidRPr="006E6637">
        <w:rPr>
          <w:rFonts w:ascii="Calibri" w:hAnsi="Calibri" w:cs="Calibri"/>
          <w:color w:val="000000" w:themeColor="text1"/>
        </w:rPr>
        <w:t xml:space="preserve"> Výuku rodilého mluvčího lze realizovat i</w:t>
      </w:r>
      <w:r w:rsidRPr="006E6637">
        <w:rPr>
          <w:rFonts w:ascii="Calibri" w:hAnsi="Calibri" w:cs="Calibri"/>
          <w:color w:val="000000" w:themeColor="text1"/>
        </w:rPr>
        <w:t xml:space="preserve"> formou služby, tj. platbou na fakturu. V případě platby</w:t>
      </w:r>
      <w:r w:rsidR="00F72A6B" w:rsidRPr="006E6637">
        <w:rPr>
          <w:rFonts w:ascii="Calibri" w:hAnsi="Calibri" w:cs="Calibri"/>
          <w:color w:val="000000" w:themeColor="text1"/>
        </w:rPr>
        <w:t xml:space="preserve"> formou služby </w:t>
      </w:r>
      <w:r w:rsidRPr="006E6637">
        <w:rPr>
          <w:rFonts w:ascii="Calibri" w:hAnsi="Calibri" w:cs="Calibri"/>
          <w:color w:val="000000" w:themeColor="text1"/>
        </w:rPr>
        <w:t xml:space="preserve">na fakturu je maximální uznatelná částka za odučenou vyučovací hodinu stanovena na 500,- Kč, a to i v případě je-li fakturovaná částka vyšší. V maximální sazbě za odučenou vyučovací hodinu je zahrnuta i časová náročnost spojená s přípravou na výuku. </w:t>
      </w:r>
    </w:p>
    <w:p w14:paraId="446504D1" w14:textId="25ED1ADC" w:rsidR="00092364" w:rsidRPr="004D3B87" w:rsidRDefault="00092364" w:rsidP="00796DC4">
      <w:pPr>
        <w:ind w:left="1276"/>
        <w:jc w:val="both"/>
        <w:rPr>
          <w:rFonts w:ascii="Calibri" w:hAnsi="Calibri" w:cs="Calibri"/>
          <w:b/>
          <w:bCs/>
        </w:rPr>
      </w:pPr>
      <w:r w:rsidRPr="006E6637">
        <w:rPr>
          <w:rFonts w:ascii="Calibri" w:hAnsi="Calibri" w:cs="Calibri"/>
          <w:b/>
          <w:bCs/>
          <w:color w:val="000000" w:themeColor="text1"/>
        </w:rPr>
        <w:t>Výuka může být realizována prezenční i distanční formou</w:t>
      </w:r>
      <w:r w:rsidR="002A0973" w:rsidRPr="004D3B87">
        <w:rPr>
          <w:rFonts w:ascii="Calibri" w:hAnsi="Calibri" w:cs="Calibri"/>
          <w:b/>
          <w:bCs/>
        </w:rPr>
        <w:t>, přičemž distanční formou pouze v případě, že není možná osobní přítomnost dětí/žáků/studentů, a to z důvodu krizového opatření vyhlášeného podle krizového zákona, nebo z důvodu nařízení mimořádného opatření podle zvláštního zákona, anebo z důvodu nařízení karantény podle zákona o ochraně veřejného zdraví, a to ve vazbě na podmínky stanovené příslušným opatřením nebo při nařízení karantény.</w:t>
      </w:r>
    </w:p>
    <w:p w14:paraId="422538FC" w14:textId="64F80ECC" w:rsidR="00092364" w:rsidRPr="006E6637" w:rsidRDefault="00092364" w:rsidP="00493D29">
      <w:pPr>
        <w:ind w:left="1276"/>
        <w:jc w:val="both"/>
        <w:rPr>
          <w:rFonts w:ascii="Calibri" w:hAnsi="Calibri" w:cs="Calibri"/>
          <w:b/>
          <w:bCs/>
          <w:color w:val="000000" w:themeColor="text1"/>
        </w:rPr>
      </w:pPr>
      <w:r w:rsidRPr="006E6637">
        <w:rPr>
          <w:rFonts w:ascii="Calibri" w:hAnsi="Calibri" w:cs="Calibri"/>
          <w:b/>
          <w:bCs/>
          <w:color w:val="000000" w:themeColor="text1"/>
        </w:rPr>
        <w:t>Peněžní prostředky lze uplatnit u jazykově kompetentních vyučujících pouze s příslušným vzděláním:</w:t>
      </w:r>
    </w:p>
    <w:p w14:paraId="1B5C834D" w14:textId="53970910" w:rsidR="00CC36F4" w:rsidRPr="006E6637" w:rsidRDefault="00CC36F4" w:rsidP="00227E66">
      <w:pPr>
        <w:numPr>
          <w:ilvl w:val="2"/>
          <w:numId w:val="8"/>
        </w:numPr>
        <w:ind w:left="1985" w:hanging="709"/>
        <w:jc w:val="both"/>
        <w:rPr>
          <w:rFonts w:ascii="Calibri" w:hAnsi="Calibri" w:cs="Calibri"/>
          <w:color w:val="000000" w:themeColor="text1"/>
        </w:rPr>
      </w:pPr>
      <w:r w:rsidRPr="006E6637">
        <w:rPr>
          <w:rFonts w:ascii="Calibri" w:hAnsi="Calibri" w:cs="Calibri"/>
          <w:color w:val="000000" w:themeColor="text1"/>
        </w:rPr>
        <w:t xml:space="preserve">u </w:t>
      </w:r>
      <w:r w:rsidR="00304BB0" w:rsidRPr="006E6637">
        <w:rPr>
          <w:rFonts w:ascii="Calibri" w:hAnsi="Calibri" w:cs="Calibri"/>
          <w:color w:val="000000" w:themeColor="text1"/>
        </w:rPr>
        <w:t>MŠ – jazyková</w:t>
      </w:r>
      <w:r w:rsidRPr="006E6637">
        <w:rPr>
          <w:rFonts w:ascii="Calibri" w:hAnsi="Calibri" w:cs="Calibri"/>
          <w:color w:val="000000" w:themeColor="text1"/>
        </w:rPr>
        <w:t xml:space="preserve"> zkouška odpovídající minimální úrovni B1 Společného evropského referenčního rámce pro jazyky (dále jen „úroveň B1“) nebo rodilý mluvčí,</w:t>
      </w:r>
    </w:p>
    <w:p w14:paraId="1D771DAD" w14:textId="497AA790" w:rsidR="00CC36F4" w:rsidRPr="006E6637" w:rsidRDefault="00CC36F4" w:rsidP="00227E66">
      <w:pPr>
        <w:numPr>
          <w:ilvl w:val="2"/>
          <w:numId w:val="8"/>
        </w:numPr>
        <w:ind w:left="1985" w:hanging="709"/>
        <w:jc w:val="both"/>
        <w:rPr>
          <w:rFonts w:ascii="Calibri" w:hAnsi="Calibri" w:cs="Calibri"/>
          <w:color w:val="000000" w:themeColor="text1"/>
        </w:rPr>
      </w:pPr>
      <w:r w:rsidRPr="006E6637">
        <w:rPr>
          <w:rFonts w:ascii="Calibri" w:hAnsi="Calibri" w:cs="Calibri"/>
          <w:color w:val="000000" w:themeColor="text1"/>
        </w:rPr>
        <w:lastRenderedPageBreak/>
        <w:t xml:space="preserve">u </w:t>
      </w:r>
      <w:r w:rsidR="00C0396D" w:rsidRPr="006E6637">
        <w:rPr>
          <w:rFonts w:ascii="Calibri" w:hAnsi="Calibri" w:cs="Calibri"/>
          <w:color w:val="000000" w:themeColor="text1"/>
        </w:rPr>
        <w:t>ZŠ – aprobace</w:t>
      </w:r>
      <w:r w:rsidRPr="006E6637">
        <w:rPr>
          <w:rFonts w:ascii="Calibri" w:hAnsi="Calibri" w:cs="Calibri"/>
          <w:color w:val="000000" w:themeColor="text1"/>
        </w:rPr>
        <w:t xml:space="preserve"> cizí jazyk + předmět, aprobace předmět + jazyková zkouška odpovídající minimální úrovni B2 Společného evropského referenčního rámce pro jazyky (dále jen „úroveň B2</w:t>
      </w:r>
      <w:r w:rsidR="00796DC4" w:rsidRPr="006E6637">
        <w:rPr>
          <w:rFonts w:ascii="Calibri" w:hAnsi="Calibri" w:cs="Calibri"/>
          <w:color w:val="000000" w:themeColor="text1"/>
        </w:rPr>
        <w:t>“</w:t>
      </w:r>
      <w:r w:rsidRPr="006E6637">
        <w:rPr>
          <w:rFonts w:ascii="Calibri" w:hAnsi="Calibri" w:cs="Calibri"/>
          <w:color w:val="000000" w:themeColor="text1"/>
        </w:rPr>
        <w:t>) nebo rodilý mluvčí,</w:t>
      </w:r>
    </w:p>
    <w:p w14:paraId="61350CC7" w14:textId="2BCC711F" w:rsidR="00CC36F4" w:rsidRPr="006E6637" w:rsidRDefault="00CC36F4" w:rsidP="00227E66">
      <w:pPr>
        <w:numPr>
          <w:ilvl w:val="2"/>
          <w:numId w:val="8"/>
        </w:numPr>
        <w:ind w:left="1985" w:hanging="709"/>
        <w:jc w:val="both"/>
        <w:rPr>
          <w:rFonts w:ascii="Calibri" w:hAnsi="Calibri" w:cs="Calibri"/>
          <w:color w:val="000000" w:themeColor="text1"/>
        </w:rPr>
      </w:pPr>
      <w:r w:rsidRPr="006E6637">
        <w:rPr>
          <w:rFonts w:ascii="Calibri" w:hAnsi="Calibri" w:cs="Calibri"/>
          <w:color w:val="000000" w:themeColor="text1"/>
        </w:rPr>
        <w:t>u SŠ – aprobace cizí jazyk + předmět, aprobace předmět + jazyková zkouška odpovídající minimální úrovni C1 Společného evropského referenčního rámce pro jazyky (dále jen „úroveň C1“),</w:t>
      </w:r>
    </w:p>
    <w:p w14:paraId="67DD68DB" w14:textId="5C726B69" w:rsidR="002359C0" w:rsidRPr="006E6637" w:rsidRDefault="00CC36F4" w:rsidP="00CD6E5F">
      <w:pPr>
        <w:numPr>
          <w:ilvl w:val="2"/>
          <w:numId w:val="8"/>
        </w:numPr>
        <w:ind w:left="1985" w:hanging="709"/>
        <w:jc w:val="both"/>
        <w:rPr>
          <w:rFonts w:ascii="Calibri" w:hAnsi="Calibri" w:cs="Calibri"/>
          <w:color w:val="000000" w:themeColor="text1"/>
        </w:rPr>
      </w:pPr>
      <w:r w:rsidRPr="006E6637">
        <w:rPr>
          <w:rFonts w:ascii="Calibri" w:hAnsi="Calibri" w:cs="Calibri"/>
          <w:color w:val="000000" w:themeColor="text1"/>
        </w:rPr>
        <w:t xml:space="preserve">rodilý mluvčí – </w:t>
      </w:r>
      <w:r w:rsidR="00EE391C" w:rsidRPr="006E6637">
        <w:rPr>
          <w:rFonts w:ascii="Calibri" w:hAnsi="Calibri" w:cs="Calibri"/>
          <w:color w:val="000000" w:themeColor="text1"/>
        </w:rPr>
        <w:t>člověk</w:t>
      </w:r>
      <w:r w:rsidRPr="006E6637">
        <w:rPr>
          <w:rFonts w:ascii="Calibri" w:hAnsi="Calibri" w:cs="Calibri"/>
          <w:color w:val="000000" w:themeColor="text1"/>
        </w:rPr>
        <w:t>, který se daný jazyk naučil jako svůj první a vyrůstal v prostředí, kde se tímto jazykem mluví</w:t>
      </w:r>
      <w:r w:rsidR="00F72A6B" w:rsidRPr="006E6637">
        <w:rPr>
          <w:rFonts w:ascii="Calibri" w:hAnsi="Calibri" w:cs="Calibri"/>
          <w:color w:val="000000" w:themeColor="text1"/>
        </w:rPr>
        <w:t>,</w:t>
      </w:r>
      <w:r w:rsidRPr="006E6637">
        <w:rPr>
          <w:rFonts w:ascii="Calibri" w:hAnsi="Calibri" w:cs="Calibri"/>
          <w:color w:val="000000" w:themeColor="text1"/>
        </w:rPr>
        <w:t xml:space="preserve"> a tento jazyk bude používat ve výuce. V případě tohoto Programu to může být i občan jiné než české národnosti, který příslušný jazyk, který bude používat ve výuce, ovládá na úrovni C2</w:t>
      </w:r>
      <w:r w:rsidR="00796DC4" w:rsidRPr="006E6637">
        <w:rPr>
          <w:rFonts w:ascii="Calibri" w:hAnsi="Calibri" w:cs="Calibri"/>
          <w:color w:val="000000" w:themeColor="text1"/>
        </w:rPr>
        <w:t xml:space="preserve"> Společného evropského referenčního rámce pro jazyky</w:t>
      </w:r>
      <w:r w:rsidRPr="006E6637">
        <w:rPr>
          <w:rFonts w:ascii="Calibri" w:hAnsi="Calibri" w:cs="Calibri"/>
          <w:color w:val="000000" w:themeColor="text1"/>
        </w:rPr>
        <w:t xml:space="preserve">. Ředitelé škol či jiné osoby v pozici statutárního orgánu školy jsou plně kompetentní k ověření této podmínky Programu a jsou odpovědni za ověření této podmínky. </w:t>
      </w:r>
    </w:p>
    <w:p w14:paraId="4CB52E75" w14:textId="592DF9F3" w:rsidR="00CC36F4" w:rsidRPr="006E6637" w:rsidRDefault="00CC36F4" w:rsidP="00227E66">
      <w:pPr>
        <w:numPr>
          <w:ilvl w:val="1"/>
          <w:numId w:val="8"/>
        </w:numPr>
        <w:ind w:left="1276" w:hanging="567"/>
        <w:jc w:val="both"/>
        <w:rPr>
          <w:rFonts w:ascii="Calibri" w:hAnsi="Calibri" w:cs="Calibri"/>
          <w:color w:val="000000" w:themeColor="text1"/>
        </w:rPr>
      </w:pPr>
      <w:r w:rsidRPr="006E6637">
        <w:rPr>
          <w:rFonts w:ascii="Calibri" w:hAnsi="Calibri" w:cs="Calibri"/>
          <w:b/>
          <w:bCs/>
          <w:color w:val="000000" w:themeColor="text1"/>
        </w:rPr>
        <w:t>Mzdové náklady</w:t>
      </w:r>
      <w:r w:rsidRPr="006E6637">
        <w:rPr>
          <w:rFonts w:ascii="Calibri" w:hAnsi="Calibri" w:cs="Calibri"/>
          <w:color w:val="000000" w:themeColor="text1"/>
        </w:rPr>
        <w:t xml:space="preserve"> včetně zákonných odvodů zpracovatele ŠVP zaměřeného na jazykové vzdělávání zaměstnaného na základě DPP, DPČ. Maximální hodinová sazba činí 200,- Kč + zákonné odvody. Týká se pouze žadatelů, kteří v minulých letech o podporu v tomto Programu nežádali, viz čl. V. odst. 8 tohoto Programu.</w:t>
      </w:r>
    </w:p>
    <w:p w14:paraId="222C26FD" w14:textId="08713379" w:rsidR="00CC36F4" w:rsidRPr="006E6637" w:rsidRDefault="00CC36F4" w:rsidP="00227E66">
      <w:pPr>
        <w:numPr>
          <w:ilvl w:val="1"/>
          <w:numId w:val="8"/>
        </w:numPr>
        <w:ind w:left="1276" w:hanging="567"/>
        <w:jc w:val="both"/>
        <w:rPr>
          <w:rFonts w:ascii="Calibri" w:hAnsi="Calibri" w:cs="Calibri"/>
          <w:color w:val="000000" w:themeColor="text1"/>
        </w:rPr>
      </w:pPr>
      <w:r w:rsidRPr="006E6637">
        <w:rPr>
          <w:rFonts w:ascii="Calibri" w:hAnsi="Calibri" w:cs="Calibri"/>
          <w:b/>
          <w:bCs/>
          <w:color w:val="000000" w:themeColor="text1"/>
        </w:rPr>
        <w:t>Pořízení učebních pomůcek</w:t>
      </w:r>
      <w:r w:rsidRPr="006E6637">
        <w:rPr>
          <w:rFonts w:ascii="Calibri" w:hAnsi="Calibri" w:cs="Calibri"/>
          <w:color w:val="000000" w:themeColor="text1"/>
        </w:rPr>
        <w:t xml:space="preserve"> prokazatelně souvisejících s bilingvní cizojazyčnou výukou a výukou cizího jazyka</w:t>
      </w:r>
      <w:r w:rsidR="004814D8" w:rsidRPr="006E6637">
        <w:rPr>
          <w:rFonts w:ascii="Calibri" w:hAnsi="Calibri" w:cs="Calibri"/>
          <w:color w:val="000000" w:themeColor="text1"/>
        </w:rPr>
        <w:t xml:space="preserve">, kdy </w:t>
      </w:r>
      <w:r w:rsidRPr="006E6637">
        <w:rPr>
          <w:rFonts w:ascii="Calibri" w:hAnsi="Calibri" w:cs="Calibri"/>
          <w:color w:val="000000" w:themeColor="text1"/>
        </w:rPr>
        <w:t xml:space="preserve">lze uplatnit náklady ve výši maximálně do 30 % z celkového objemu poskytnuté dotace/příspěvku v rámci tohoto Programu. </w:t>
      </w:r>
    </w:p>
    <w:p w14:paraId="572BA27A" w14:textId="372F8662" w:rsidR="00CC36F4" w:rsidRPr="006E6637" w:rsidRDefault="00CC36F4" w:rsidP="00227E66">
      <w:pPr>
        <w:numPr>
          <w:ilvl w:val="1"/>
          <w:numId w:val="8"/>
        </w:numPr>
        <w:ind w:left="1276" w:hanging="567"/>
        <w:jc w:val="both"/>
        <w:rPr>
          <w:rFonts w:ascii="Calibri" w:hAnsi="Calibri" w:cs="Calibri"/>
          <w:color w:val="000000" w:themeColor="text1"/>
        </w:rPr>
      </w:pPr>
      <w:r w:rsidRPr="006E6637">
        <w:rPr>
          <w:rFonts w:ascii="Calibri" w:hAnsi="Calibri" w:cs="Calibri"/>
          <w:b/>
          <w:bCs/>
          <w:color w:val="000000" w:themeColor="text1"/>
        </w:rPr>
        <w:t>Vzdělávání pedagogických pracovníků</w:t>
      </w:r>
      <w:r w:rsidRPr="006E6637">
        <w:rPr>
          <w:rFonts w:ascii="Calibri" w:hAnsi="Calibri" w:cs="Calibri"/>
          <w:color w:val="000000" w:themeColor="text1"/>
        </w:rPr>
        <w:t xml:space="preserve"> v souvislosti se zvýšením jazykových kompetencí (MŠ max. úroveň B1, ZŠ a SŠ max. úroveň C1) a kompetencí pro výuku cizích jazyků (kurzy didaktiky a metodiky výuky cizího jazyka)</w:t>
      </w:r>
      <w:r w:rsidR="00210F59" w:rsidRPr="006E6637">
        <w:rPr>
          <w:rFonts w:ascii="Calibri" w:hAnsi="Calibri" w:cs="Calibri"/>
          <w:color w:val="000000" w:themeColor="text1"/>
        </w:rPr>
        <w:t>:</w:t>
      </w:r>
      <w:r w:rsidRPr="006E6637">
        <w:rPr>
          <w:rFonts w:ascii="Calibri" w:hAnsi="Calibri" w:cs="Calibri"/>
          <w:color w:val="000000" w:themeColor="text1"/>
        </w:rPr>
        <w:t xml:space="preserve"> </w:t>
      </w:r>
      <w:r w:rsidRPr="006E6637">
        <w:rPr>
          <w:rFonts w:ascii="Calibri" w:hAnsi="Calibri" w:cs="Calibri"/>
          <w:b/>
          <w:bCs/>
          <w:color w:val="000000" w:themeColor="text1"/>
        </w:rPr>
        <w:t>úhrada kurzovného, mezinárodního jazykového certifikátu</w:t>
      </w:r>
      <w:r w:rsidRPr="006E6637">
        <w:rPr>
          <w:rFonts w:ascii="Calibri" w:hAnsi="Calibri" w:cs="Calibri"/>
          <w:color w:val="000000" w:themeColor="text1"/>
        </w:rPr>
        <w:t xml:space="preserve"> (při finančním vypořádání dotace/příspěvku musí být prokázána dosažená jazyková úroveň doložením kopie získaného certifikátu).</w:t>
      </w:r>
      <w:r w:rsidR="00210F59" w:rsidRPr="006E6637">
        <w:rPr>
          <w:rFonts w:ascii="Calibri" w:hAnsi="Calibri" w:cs="Calibri"/>
          <w:color w:val="000000" w:themeColor="text1"/>
        </w:rPr>
        <w:t xml:space="preserve"> </w:t>
      </w:r>
      <w:r w:rsidRPr="006E6637">
        <w:rPr>
          <w:rFonts w:ascii="Calibri" w:hAnsi="Calibri" w:cs="Calibri"/>
          <w:b/>
          <w:bCs/>
          <w:color w:val="000000" w:themeColor="text1"/>
        </w:rPr>
        <w:t xml:space="preserve">Uznatelné </w:t>
      </w:r>
      <w:r w:rsidR="004814D8" w:rsidRPr="006E6637">
        <w:rPr>
          <w:rFonts w:ascii="Calibri" w:hAnsi="Calibri" w:cs="Calibri"/>
          <w:b/>
          <w:bCs/>
          <w:color w:val="000000" w:themeColor="text1"/>
        </w:rPr>
        <w:t>náklady</w:t>
      </w:r>
      <w:r w:rsidRPr="006E6637">
        <w:rPr>
          <w:rFonts w:ascii="Calibri" w:hAnsi="Calibri" w:cs="Calibri"/>
          <w:b/>
          <w:bCs/>
          <w:color w:val="000000" w:themeColor="text1"/>
        </w:rPr>
        <w:t xml:space="preserve"> na vzdělávání pedagogických pracovníků se vztahují pouze</w:t>
      </w:r>
      <w:r w:rsidR="00210F59" w:rsidRPr="006E6637">
        <w:rPr>
          <w:rFonts w:ascii="Calibri" w:hAnsi="Calibri" w:cs="Calibri"/>
          <w:b/>
          <w:bCs/>
          <w:color w:val="000000" w:themeColor="text1"/>
        </w:rPr>
        <w:t xml:space="preserve"> </w:t>
      </w:r>
      <w:r w:rsidRPr="006E6637">
        <w:rPr>
          <w:rFonts w:ascii="Calibri" w:hAnsi="Calibri" w:cs="Calibri"/>
          <w:b/>
          <w:bCs/>
          <w:color w:val="000000" w:themeColor="text1"/>
        </w:rPr>
        <w:t>na náklady související se vzděláváním</w:t>
      </w:r>
      <w:r w:rsidR="004814D8" w:rsidRPr="006E6637">
        <w:rPr>
          <w:rFonts w:ascii="Calibri" w:hAnsi="Calibri" w:cs="Calibri"/>
          <w:b/>
          <w:bCs/>
          <w:color w:val="000000" w:themeColor="text1"/>
        </w:rPr>
        <w:t xml:space="preserve">, tedy </w:t>
      </w:r>
      <w:r w:rsidRPr="006E6637">
        <w:rPr>
          <w:rFonts w:ascii="Calibri" w:hAnsi="Calibri" w:cs="Calibri"/>
          <w:b/>
          <w:bCs/>
          <w:color w:val="000000" w:themeColor="text1"/>
        </w:rPr>
        <w:t>kurzovné</w:t>
      </w:r>
      <w:r w:rsidR="002359C0" w:rsidRPr="006E6637">
        <w:rPr>
          <w:rFonts w:ascii="Calibri" w:hAnsi="Calibri" w:cs="Calibri"/>
          <w:b/>
          <w:bCs/>
          <w:color w:val="000000" w:themeColor="text1"/>
        </w:rPr>
        <w:t xml:space="preserve"> včetně poplatku za zkoušku</w:t>
      </w:r>
      <w:r w:rsidRPr="006E6637">
        <w:rPr>
          <w:rFonts w:ascii="Calibri" w:hAnsi="Calibri" w:cs="Calibri"/>
          <w:color w:val="000000" w:themeColor="text1"/>
        </w:rPr>
        <w:t>, nevztahují se na ostatní související doprovodné náklady (např. cestovné a další náhrady s tím spojené).</w:t>
      </w:r>
      <w:r w:rsidR="00210F59" w:rsidRPr="006E6637">
        <w:rPr>
          <w:rFonts w:ascii="Calibri" w:hAnsi="Calibri" w:cs="Calibri"/>
          <w:color w:val="000000" w:themeColor="text1"/>
        </w:rPr>
        <w:t xml:space="preserve"> </w:t>
      </w:r>
      <w:r w:rsidRPr="006E6637">
        <w:rPr>
          <w:rFonts w:ascii="Calibri" w:hAnsi="Calibri" w:cs="Calibri"/>
          <w:color w:val="000000" w:themeColor="text1"/>
        </w:rPr>
        <w:t>Vzdělávání může být realizováno i formou on-line, pokud budou doloženy veškeré potřebné kopie dokladů (certifikát o dosažené jazykové úrovni, osvědčení o absolvování kurzu, faktura, výpis z účtu o úhradě kurzu).</w:t>
      </w:r>
    </w:p>
    <w:p w14:paraId="49FF22D3" w14:textId="76B8C76B" w:rsidR="00210F59" w:rsidRPr="006E6637" w:rsidRDefault="00210F59" w:rsidP="00227E66">
      <w:pPr>
        <w:numPr>
          <w:ilvl w:val="1"/>
          <w:numId w:val="8"/>
        </w:numPr>
        <w:ind w:left="1276" w:hanging="567"/>
        <w:jc w:val="both"/>
        <w:rPr>
          <w:rFonts w:ascii="Calibri" w:hAnsi="Calibri" w:cs="Calibri"/>
          <w:color w:val="000000" w:themeColor="text1"/>
        </w:rPr>
      </w:pPr>
      <w:r w:rsidRPr="006E6637">
        <w:rPr>
          <w:rFonts w:ascii="Calibri" w:hAnsi="Calibri" w:cs="Calibri"/>
          <w:b/>
          <w:bCs/>
          <w:color w:val="000000" w:themeColor="text1"/>
        </w:rPr>
        <w:t>Úhrada poplatku za mezinárodně uznávanou jazykovou zkoušku žáka</w:t>
      </w:r>
      <w:r w:rsidRPr="006E6637">
        <w:rPr>
          <w:rFonts w:ascii="Calibri" w:hAnsi="Calibri" w:cs="Calibri"/>
          <w:color w:val="000000" w:themeColor="text1"/>
        </w:rPr>
        <w:t xml:space="preserve"> (platí pouze v případě úspěšného vykonání zkoušky), </w:t>
      </w:r>
      <w:r w:rsidRPr="006E6637">
        <w:rPr>
          <w:rFonts w:ascii="Calibri" w:hAnsi="Calibri" w:cs="Calibri"/>
          <w:b/>
          <w:bCs/>
          <w:color w:val="000000" w:themeColor="text1"/>
        </w:rPr>
        <w:t>a to za podmínky dosažení následující úrovně jazykové zkoušky</w:t>
      </w:r>
      <w:r w:rsidRPr="006E6637">
        <w:rPr>
          <w:rFonts w:ascii="Calibri" w:hAnsi="Calibri" w:cs="Calibri"/>
          <w:color w:val="000000" w:themeColor="text1"/>
        </w:rPr>
        <w:t xml:space="preserve"> (dle stupnice Společného evropského referenčního rámce pro jazyky):</w:t>
      </w:r>
    </w:p>
    <w:p w14:paraId="29C759B2" w14:textId="566FEFBE" w:rsidR="00210F59" w:rsidRPr="006E6637" w:rsidRDefault="00210F59" w:rsidP="00227E66">
      <w:pPr>
        <w:numPr>
          <w:ilvl w:val="2"/>
          <w:numId w:val="8"/>
        </w:numPr>
        <w:ind w:left="1985" w:hanging="709"/>
        <w:jc w:val="both"/>
        <w:rPr>
          <w:rFonts w:ascii="Calibri" w:hAnsi="Calibri" w:cs="Calibri"/>
          <w:color w:val="000000" w:themeColor="text1"/>
        </w:rPr>
      </w:pPr>
      <w:r w:rsidRPr="006E6637">
        <w:rPr>
          <w:rFonts w:ascii="Calibri" w:hAnsi="Calibri" w:cs="Calibri"/>
          <w:color w:val="000000" w:themeColor="text1"/>
        </w:rPr>
        <w:t xml:space="preserve">žák 1. stupně ZŠ – zkouška odpovídající minimální úrovni A2 </w:t>
      </w:r>
      <w:r w:rsidR="00796DC4" w:rsidRPr="006E6637">
        <w:rPr>
          <w:rFonts w:ascii="Calibri" w:hAnsi="Calibri" w:cs="Calibri"/>
          <w:color w:val="000000" w:themeColor="text1"/>
        </w:rPr>
        <w:t xml:space="preserve">- </w:t>
      </w:r>
      <w:r w:rsidRPr="006E6637">
        <w:rPr>
          <w:rFonts w:ascii="Calibri" w:hAnsi="Calibri" w:cs="Calibri"/>
          <w:color w:val="000000" w:themeColor="text1"/>
        </w:rPr>
        <w:t>např. KET (</w:t>
      </w:r>
      <w:proofErr w:type="spellStart"/>
      <w:r w:rsidRPr="006E6637">
        <w:rPr>
          <w:rFonts w:ascii="Calibri" w:hAnsi="Calibri" w:cs="Calibri"/>
          <w:color w:val="000000" w:themeColor="text1"/>
        </w:rPr>
        <w:t>Key</w:t>
      </w:r>
      <w:proofErr w:type="spellEnd"/>
      <w:r w:rsidRPr="006E6637">
        <w:rPr>
          <w:rFonts w:ascii="Calibri" w:hAnsi="Calibri" w:cs="Calibri"/>
          <w:color w:val="000000" w:themeColor="text1"/>
        </w:rPr>
        <w:t xml:space="preserve"> </w:t>
      </w:r>
      <w:proofErr w:type="spellStart"/>
      <w:r w:rsidRPr="006E6637">
        <w:rPr>
          <w:rFonts w:ascii="Calibri" w:hAnsi="Calibri" w:cs="Calibri"/>
          <w:color w:val="000000" w:themeColor="text1"/>
        </w:rPr>
        <w:t>English</w:t>
      </w:r>
      <w:proofErr w:type="spellEnd"/>
      <w:r w:rsidRPr="006E6637">
        <w:rPr>
          <w:rFonts w:ascii="Calibri" w:hAnsi="Calibri" w:cs="Calibri"/>
          <w:color w:val="000000" w:themeColor="text1"/>
        </w:rPr>
        <w:t xml:space="preserve"> Test) v případě angličtiny, u jiných jazyků obdobně,</w:t>
      </w:r>
    </w:p>
    <w:p w14:paraId="1FE93F70" w14:textId="1F4D38F9" w:rsidR="00210F59" w:rsidRPr="006E6637" w:rsidRDefault="00210F59" w:rsidP="00227E66">
      <w:pPr>
        <w:numPr>
          <w:ilvl w:val="2"/>
          <w:numId w:val="8"/>
        </w:numPr>
        <w:ind w:left="1985" w:hanging="709"/>
        <w:jc w:val="both"/>
        <w:rPr>
          <w:rFonts w:ascii="Calibri" w:hAnsi="Calibri" w:cs="Calibri"/>
          <w:color w:val="000000" w:themeColor="text1"/>
        </w:rPr>
      </w:pPr>
      <w:r w:rsidRPr="006E6637">
        <w:rPr>
          <w:rFonts w:ascii="Calibri" w:hAnsi="Calibri" w:cs="Calibri"/>
          <w:color w:val="000000" w:themeColor="text1"/>
        </w:rPr>
        <w:t xml:space="preserve">žák 2. stupně ZŠ – zkouška odpovídající minimální úrovni B1 </w:t>
      </w:r>
      <w:r w:rsidR="00796DC4" w:rsidRPr="006E6637">
        <w:rPr>
          <w:rFonts w:ascii="Calibri" w:hAnsi="Calibri" w:cs="Calibri"/>
          <w:color w:val="000000" w:themeColor="text1"/>
        </w:rPr>
        <w:t xml:space="preserve">- </w:t>
      </w:r>
      <w:r w:rsidRPr="006E6637">
        <w:rPr>
          <w:rFonts w:ascii="Calibri" w:hAnsi="Calibri" w:cs="Calibri"/>
          <w:color w:val="000000" w:themeColor="text1"/>
        </w:rPr>
        <w:t>např. PET (</w:t>
      </w:r>
      <w:proofErr w:type="spellStart"/>
      <w:r w:rsidRPr="006E6637">
        <w:rPr>
          <w:rFonts w:ascii="Calibri" w:hAnsi="Calibri" w:cs="Calibri"/>
          <w:color w:val="000000" w:themeColor="text1"/>
        </w:rPr>
        <w:t>Preliminary</w:t>
      </w:r>
      <w:proofErr w:type="spellEnd"/>
      <w:r w:rsidRPr="006E6637">
        <w:rPr>
          <w:rFonts w:ascii="Calibri" w:hAnsi="Calibri" w:cs="Calibri"/>
          <w:color w:val="000000" w:themeColor="text1"/>
        </w:rPr>
        <w:t xml:space="preserve"> </w:t>
      </w:r>
      <w:proofErr w:type="spellStart"/>
      <w:r w:rsidRPr="006E6637">
        <w:rPr>
          <w:rFonts w:ascii="Calibri" w:hAnsi="Calibri" w:cs="Calibri"/>
          <w:color w:val="000000" w:themeColor="text1"/>
        </w:rPr>
        <w:t>English</w:t>
      </w:r>
      <w:proofErr w:type="spellEnd"/>
      <w:r w:rsidRPr="006E6637">
        <w:rPr>
          <w:rFonts w:ascii="Calibri" w:hAnsi="Calibri" w:cs="Calibri"/>
          <w:color w:val="000000" w:themeColor="text1"/>
        </w:rPr>
        <w:t xml:space="preserve"> Test) v případě angličtiny, u jiných jazyků obdobně,</w:t>
      </w:r>
    </w:p>
    <w:p w14:paraId="59E393FD" w14:textId="019F75F2" w:rsidR="00210F59" w:rsidRPr="006E6637" w:rsidRDefault="00210F59" w:rsidP="00227E66">
      <w:pPr>
        <w:numPr>
          <w:ilvl w:val="2"/>
          <w:numId w:val="8"/>
        </w:numPr>
        <w:ind w:left="1985" w:hanging="709"/>
        <w:jc w:val="both"/>
        <w:rPr>
          <w:rFonts w:ascii="Calibri" w:hAnsi="Calibri" w:cs="Calibri"/>
          <w:color w:val="000000" w:themeColor="text1"/>
        </w:rPr>
      </w:pPr>
      <w:r w:rsidRPr="006E6637">
        <w:rPr>
          <w:rFonts w:ascii="Calibri" w:hAnsi="Calibri" w:cs="Calibri"/>
          <w:color w:val="000000" w:themeColor="text1"/>
        </w:rPr>
        <w:t xml:space="preserve">žák SŠ – zkouška odpovídající minimální úrovni B2 </w:t>
      </w:r>
      <w:r w:rsidR="00796DC4" w:rsidRPr="006E6637">
        <w:rPr>
          <w:rFonts w:ascii="Calibri" w:hAnsi="Calibri" w:cs="Calibri"/>
          <w:color w:val="000000" w:themeColor="text1"/>
        </w:rPr>
        <w:t xml:space="preserve">- </w:t>
      </w:r>
      <w:r w:rsidRPr="006E6637">
        <w:rPr>
          <w:rFonts w:ascii="Calibri" w:hAnsi="Calibri" w:cs="Calibri"/>
          <w:color w:val="000000" w:themeColor="text1"/>
        </w:rPr>
        <w:t xml:space="preserve">např. FCE </w:t>
      </w:r>
      <w:r w:rsidR="00796DC4" w:rsidRPr="006E6637">
        <w:rPr>
          <w:rFonts w:ascii="Calibri" w:hAnsi="Calibri" w:cs="Calibri"/>
          <w:color w:val="000000" w:themeColor="text1"/>
        </w:rPr>
        <w:t>–</w:t>
      </w:r>
      <w:r w:rsidRPr="006E6637">
        <w:rPr>
          <w:rFonts w:ascii="Calibri" w:hAnsi="Calibri" w:cs="Calibri"/>
          <w:color w:val="000000" w:themeColor="text1"/>
        </w:rPr>
        <w:t xml:space="preserve"> </w:t>
      </w:r>
      <w:r w:rsidR="00796DC4" w:rsidRPr="006E6637">
        <w:rPr>
          <w:rFonts w:ascii="Calibri" w:hAnsi="Calibri" w:cs="Calibri"/>
          <w:color w:val="000000" w:themeColor="text1"/>
        </w:rPr>
        <w:t>(</w:t>
      </w:r>
      <w:proofErr w:type="spellStart"/>
      <w:r w:rsidRPr="006E6637">
        <w:rPr>
          <w:rFonts w:ascii="Calibri" w:hAnsi="Calibri" w:cs="Calibri"/>
          <w:color w:val="000000" w:themeColor="text1"/>
        </w:rPr>
        <w:t>First</w:t>
      </w:r>
      <w:proofErr w:type="spellEnd"/>
      <w:r w:rsidRPr="006E6637">
        <w:rPr>
          <w:rFonts w:ascii="Calibri" w:hAnsi="Calibri" w:cs="Calibri"/>
          <w:color w:val="000000" w:themeColor="text1"/>
        </w:rPr>
        <w:t xml:space="preserve"> </w:t>
      </w:r>
      <w:proofErr w:type="spellStart"/>
      <w:r w:rsidRPr="006E6637">
        <w:rPr>
          <w:rFonts w:ascii="Calibri" w:hAnsi="Calibri" w:cs="Calibri"/>
          <w:color w:val="000000" w:themeColor="text1"/>
        </w:rPr>
        <w:t>Certifikate</w:t>
      </w:r>
      <w:proofErr w:type="spellEnd"/>
      <w:r w:rsidRPr="006E6637">
        <w:rPr>
          <w:rFonts w:ascii="Calibri" w:hAnsi="Calibri" w:cs="Calibri"/>
          <w:color w:val="000000" w:themeColor="text1"/>
        </w:rPr>
        <w:t xml:space="preserve"> in </w:t>
      </w:r>
      <w:proofErr w:type="spellStart"/>
      <w:r w:rsidRPr="006E6637">
        <w:rPr>
          <w:rFonts w:ascii="Calibri" w:hAnsi="Calibri" w:cs="Calibri"/>
          <w:color w:val="000000" w:themeColor="text1"/>
        </w:rPr>
        <w:t>English</w:t>
      </w:r>
      <w:proofErr w:type="spellEnd"/>
      <w:r w:rsidR="00796DC4" w:rsidRPr="006E6637">
        <w:rPr>
          <w:rFonts w:ascii="Calibri" w:hAnsi="Calibri" w:cs="Calibri"/>
          <w:color w:val="000000" w:themeColor="text1"/>
        </w:rPr>
        <w:t>)</w:t>
      </w:r>
      <w:r w:rsidRPr="006E6637">
        <w:rPr>
          <w:rFonts w:ascii="Calibri" w:hAnsi="Calibri" w:cs="Calibri"/>
          <w:color w:val="000000" w:themeColor="text1"/>
        </w:rPr>
        <w:t xml:space="preserve"> v případě angličtiny, u jiných jazyk</w:t>
      </w:r>
      <w:r w:rsidR="00372FAE" w:rsidRPr="006E6637">
        <w:rPr>
          <w:rFonts w:ascii="Calibri" w:hAnsi="Calibri" w:cs="Calibri"/>
          <w:color w:val="000000" w:themeColor="text1"/>
        </w:rPr>
        <w:t>ů</w:t>
      </w:r>
      <w:r w:rsidRPr="006E6637">
        <w:rPr>
          <w:rFonts w:ascii="Calibri" w:hAnsi="Calibri" w:cs="Calibri"/>
          <w:color w:val="000000" w:themeColor="text1"/>
        </w:rPr>
        <w:t xml:space="preserve"> obdobně.</w:t>
      </w:r>
    </w:p>
    <w:p w14:paraId="51B88D2C" w14:textId="4D360DCA" w:rsidR="00EF4DEE" w:rsidRPr="006E6637" w:rsidRDefault="00EF4DEE" w:rsidP="00493D29">
      <w:pPr>
        <w:ind w:left="1276"/>
        <w:jc w:val="both"/>
        <w:rPr>
          <w:rFonts w:ascii="Calibri" w:hAnsi="Calibri" w:cs="Calibri"/>
          <w:color w:val="000000" w:themeColor="text1"/>
        </w:rPr>
      </w:pPr>
      <w:r w:rsidRPr="006E6637">
        <w:rPr>
          <w:rFonts w:ascii="Calibri" w:hAnsi="Calibri" w:cs="Calibri"/>
          <w:color w:val="000000" w:themeColor="text1"/>
        </w:rPr>
        <w:lastRenderedPageBreak/>
        <w:t>V daném školním roce je možno financovat z dotace/příspěvku pouze jednu mezinárodně uznávanou jazykovou zkoušku pro jednoho žáka.</w:t>
      </w:r>
    </w:p>
    <w:p w14:paraId="42D4B425" w14:textId="2BD2D16A" w:rsidR="00210F59" w:rsidRPr="006E6637" w:rsidRDefault="00210F59" w:rsidP="00493D29">
      <w:pPr>
        <w:ind w:left="1276"/>
        <w:jc w:val="both"/>
        <w:rPr>
          <w:rFonts w:ascii="Calibri" w:hAnsi="Calibri" w:cs="Calibri"/>
          <w:color w:val="000000" w:themeColor="text1"/>
        </w:rPr>
      </w:pPr>
      <w:r w:rsidRPr="006E6637">
        <w:rPr>
          <w:rFonts w:ascii="Calibri" w:hAnsi="Calibri" w:cs="Calibri"/>
          <w:color w:val="000000" w:themeColor="text1"/>
        </w:rPr>
        <w:t>Při závěrečném finančním vypořádání dotace/příspěvku bude doložen řádný doklad o úhradě poplatku včetně doložení kopie získaného certifikátu prokazujícího dosaženou jazykovou úroveň žáka.</w:t>
      </w:r>
      <w:r w:rsidR="00E77D14" w:rsidRPr="006E6637">
        <w:rPr>
          <w:rFonts w:ascii="Calibri" w:hAnsi="Calibri" w:cs="Calibri"/>
          <w:color w:val="000000" w:themeColor="text1"/>
        </w:rPr>
        <w:t xml:space="preserve">  </w:t>
      </w:r>
    </w:p>
    <w:p w14:paraId="667BB1DD" w14:textId="3D578841" w:rsidR="00C370A7" w:rsidRPr="006E6637" w:rsidRDefault="00210F59" w:rsidP="00227E66">
      <w:pPr>
        <w:numPr>
          <w:ilvl w:val="0"/>
          <w:numId w:val="8"/>
        </w:numPr>
        <w:ind w:hanging="294"/>
        <w:jc w:val="both"/>
        <w:rPr>
          <w:rFonts w:ascii="Calibri" w:hAnsi="Calibri" w:cs="Calibri"/>
          <w:color w:val="000000" w:themeColor="text1"/>
        </w:rPr>
      </w:pPr>
      <w:r w:rsidRPr="006E6637">
        <w:rPr>
          <w:rFonts w:ascii="Calibri" w:hAnsi="Calibri" w:cs="Calibri"/>
          <w:color w:val="000000" w:themeColor="text1"/>
        </w:rPr>
        <w:t xml:space="preserve">V případě škol, které nesplní podmínku zahájení výuky </w:t>
      </w:r>
      <w:proofErr w:type="spellStart"/>
      <w:r w:rsidRPr="006E6637">
        <w:rPr>
          <w:rFonts w:ascii="Calibri" w:hAnsi="Calibri" w:cs="Calibri"/>
          <w:color w:val="000000" w:themeColor="text1"/>
        </w:rPr>
        <w:t>CLILu</w:t>
      </w:r>
      <w:proofErr w:type="spellEnd"/>
      <w:r w:rsidRPr="006E6637">
        <w:rPr>
          <w:rFonts w:ascii="Calibri" w:hAnsi="Calibri" w:cs="Calibri"/>
          <w:color w:val="000000" w:themeColor="text1"/>
        </w:rPr>
        <w:t xml:space="preserve"> nebo výuku cizího jazyka v MŠ ve školním roce 202</w:t>
      </w:r>
      <w:r w:rsidR="00372FAE" w:rsidRPr="006E6637">
        <w:rPr>
          <w:rFonts w:ascii="Calibri" w:hAnsi="Calibri" w:cs="Calibri"/>
          <w:color w:val="000000" w:themeColor="text1"/>
        </w:rPr>
        <w:t>3</w:t>
      </w:r>
      <w:r w:rsidRPr="006E6637">
        <w:rPr>
          <w:rFonts w:ascii="Calibri" w:hAnsi="Calibri" w:cs="Calibri"/>
          <w:color w:val="000000" w:themeColor="text1"/>
        </w:rPr>
        <w:t>/202</w:t>
      </w:r>
      <w:r w:rsidR="00372FAE" w:rsidRPr="006E6637">
        <w:rPr>
          <w:rFonts w:ascii="Calibri" w:hAnsi="Calibri" w:cs="Calibri"/>
          <w:color w:val="000000" w:themeColor="text1"/>
        </w:rPr>
        <w:t>4</w:t>
      </w:r>
      <w:r w:rsidRPr="006E6637">
        <w:rPr>
          <w:rFonts w:ascii="Calibri" w:hAnsi="Calibri" w:cs="Calibri"/>
          <w:color w:val="000000" w:themeColor="text1"/>
        </w:rPr>
        <w:t xml:space="preserve"> (viz čl. V. odst. 8)</w:t>
      </w:r>
      <w:r w:rsidR="00955DAD" w:rsidRPr="006E6637">
        <w:rPr>
          <w:rFonts w:ascii="Calibri" w:hAnsi="Calibri" w:cs="Calibri"/>
          <w:color w:val="000000" w:themeColor="text1"/>
        </w:rPr>
        <w:t>, budou veškeré poskytnuté peněžní prostředky vráceny do rozpočtu SMO.</w:t>
      </w:r>
    </w:p>
    <w:p w14:paraId="3F293570" w14:textId="28566F12" w:rsidR="00955DAD" w:rsidRPr="006E6637" w:rsidRDefault="00955DAD" w:rsidP="00227E66">
      <w:pPr>
        <w:numPr>
          <w:ilvl w:val="0"/>
          <w:numId w:val="8"/>
        </w:numPr>
        <w:ind w:hanging="294"/>
        <w:jc w:val="both"/>
        <w:rPr>
          <w:rFonts w:ascii="Calibri" w:hAnsi="Calibri" w:cs="Calibri"/>
          <w:color w:val="000000" w:themeColor="text1"/>
        </w:rPr>
      </w:pPr>
      <w:r w:rsidRPr="006E6637">
        <w:rPr>
          <w:rFonts w:ascii="Calibri" w:hAnsi="Calibri" w:cs="Calibri"/>
          <w:color w:val="000000" w:themeColor="text1"/>
        </w:rPr>
        <w:t xml:space="preserve">Neuznatelné náklady jsou veškeré náklady, které </w:t>
      </w:r>
      <w:r w:rsidR="001D5F0E" w:rsidRPr="006E6637">
        <w:rPr>
          <w:rFonts w:ascii="Calibri" w:hAnsi="Calibri" w:cs="Calibri"/>
          <w:color w:val="000000" w:themeColor="text1"/>
        </w:rPr>
        <w:t>nesplňují podmínky podle odstavc</w:t>
      </w:r>
      <w:r w:rsidR="00E10E42" w:rsidRPr="006E6637">
        <w:rPr>
          <w:rFonts w:ascii="Calibri" w:hAnsi="Calibri" w:cs="Calibri"/>
          <w:color w:val="000000" w:themeColor="text1"/>
        </w:rPr>
        <w:t>ů</w:t>
      </w:r>
      <w:r w:rsidR="001D5F0E" w:rsidRPr="006E6637">
        <w:rPr>
          <w:rFonts w:ascii="Calibri" w:hAnsi="Calibri" w:cs="Calibri"/>
          <w:color w:val="000000" w:themeColor="text1"/>
        </w:rPr>
        <w:t xml:space="preserve"> 1 </w:t>
      </w:r>
      <w:r w:rsidR="00E10E42" w:rsidRPr="006E6637">
        <w:rPr>
          <w:rFonts w:ascii="Calibri" w:hAnsi="Calibri" w:cs="Calibri"/>
          <w:color w:val="000000" w:themeColor="text1"/>
        </w:rPr>
        <w:t xml:space="preserve">a 2 </w:t>
      </w:r>
      <w:r w:rsidR="001D5F0E" w:rsidRPr="006E6637">
        <w:rPr>
          <w:rFonts w:ascii="Calibri" w:hAnsi="Calibri" w:cs="Calibri"/>
          <w:color w:val="000000" w:themeColor="text1"/>
        </w:rPr>
        <w:t>a</w:t>
      </w:r>
      <w:r w:rsidR="00E10E42" w:rsidRPr="006E6637">
        <w:rPr>
          <w:rFonts w:ascii="Calibri" w:hAnsi="Calibri" w:cs="Calibri"/>
          <w:color w:val="000000" w:themeColor="text1"/>
        </w:rPr>
        <w:t xml:space="preserve"> případ podle odstavce</w:t>
      </w:r>
      <w:r w:rsidR="001D5F0E" w:rsidRPr="006E6637">
        <w:rPr>
          <w:rFonts w:ascii="Calibri" w:hAnsi="Calibri" w:cs="Calibri"/>
          <w:color w:val="000000" w:themeColor="text1"/>
        </w:rPr>
        <w:t xml:space="preserve"> 3.</w:t>
      </w:r>
    </w:p>
    <w:p w14:paraId="3BD24B50" w14:textId="269F6935" w:rsidR="00955DAD" w:rsidRPr="006E6637" w:rsidRDefault="00955DAD" w:rsidP="00493D29">
      <w:pPr>
        <w:jc w:val="both"/>
        <w:rPr>
          <w:rFonts w:ascii="Calibri" w:hAnsi="Calibri" w:cs="Calibri"/>
          <w:color w:val="000000" w:themeColor="text1"/>
        </w:rPr>
      </w:pPr>
    </w:p>
    <w:p w14:paraId="5D03C5E0" w14:textId="078134B8" w:rsidR="00955DAD" w:rsidRPr="006E6637" w:rsidRDefault="00955DAD" w:rsidP="0012627F">
      <w:pPr>
        <w:pStyle w:val="Nadpis1"/>
        <w:tabs>
          <w:tab w:val="clear" w:pos="2870"/>
          <w:tab w:val="clear" w:pos="5387"/>
          <w:tab w:val="clear" w:pos="8080"/>
        </w:tabs>
        <w:spacing w:before="0"/>
        <w:ind w:left="0" w:right="-13"/>
        <w:rPr>
          <w:rFonts w:ascii="Calibri" w:hAnsi="Calibri" w:cs="Calibri"/>
          <w:color w:val="000000" w:themeColor="text1"/>
          <w:sz w:val="28"/>
          <w:szCs w:val="28"/>
        </w:rPr>
      </w:pPr>
      <w:r w:rsidRPr="006E6637">
        <w:rPr>
          <w:rFonts w:ascii="Calibri" w:hAnsi="Calibri" w:cs="Calibri"/>
          <w:color w:val="000000" w:themeColor="text1"/>
          <w:sz w:val="28"/>
          <w:szCs w:val="28"/>
        </w:rPr>
        <w:t>Administrace žádostí a kritéria pro hodnocení žádosti</w:t>
      </w:r>
    </w:p>
    <w:p w14:paraId="7A8D2EEF" w14:textId="1BEF9F99" w:rsidR="00386174" w:rsidRPr="006E6637" w:rsidRDefault="00386174" w:rsidP="00386174">
      <w:pPr>
        <w:numPr>
          <w:ilvl w:val="0"/>
          <w:numId w:val="9"/>
        </w:numPr>
        <w:ind w:hanging="294"/>
        <w:jc w:val="both"/>
        <w:rPr>
          <w:rFonts w:ascii="Calibri" w:hAnsi="Calibri" w:cs="Calibri"/>
          <w:color w:val="000000" w:themeColor="text1"/>
        </w:rPr>
      </w:pPr>
      <w:bookmarkStart w:id="1" w:name="_Hlk96003205"/>
      <w:r w:rsidRPr="006E6637">
        <w:rPr>
          <w:rFonts w:ascii="Calibri" w:hAnsi="Calibri" w:cs="Calibri"/>
          <w:color w:val="000000" w:themeColor="text1"/>
        </w:rPr>
        <w:t xml:space="preserve">Předložené žádosti budou administrátorem tohoto Programu zkontrolovány </w:t>
      </w:r>
      <w:r w:rsidRPr="006E6637">
        <w:rPr>
          <w:rFonts w:ascii="Calibri" w:hAnsi="Calibri" w:cs="Calibri"/>
          <w:color w:val="000000" w:themeColor="text1"/>
        </w:rPr>
        <w:br/>
        <w:t xml:space="preserve">po formální a věcné stránce. </w:t>
      </w:r>
    </w:p>
    <w:p w14:paraId="154E7173" w14:textId="6BF5726E" w:rsidR="00386174" w:rsidRPr="006E6637" w:rsidRDefault="00386174" w:rsidP="00386174">
      <w:pPr>
        <w:numPr>
          <w:ilvl w:val="0"/>
          <w:numId w:val="9"/>
        </w:numPr>
        <w:ind w:hanging="294"/>
        <w:jc w:val="both"/>
        <w:rPr>
          <w:rFonts w:ascii="Calibri" w:hAnsi="Calibri" w:cs="Calibri"/>
          <w:color w:val="000000" w:themeColor="text1"/>
        </w:rPr>
      </w:pPr>
      <w:r w:rsidRPr="006E6637">
        <w:rPr>
          <w:rFonts w:ascii="Calibri" w:hAnsi="Calibri" w:cs="Calibri"/>
          <w:color w:val="000000" w:themeColor="text1"/>
        </w:rPr>
        <w:t xml:space="preserve">Z fáze hodnocení je vyloučena žádost, pokud je podána mimo lhůtu pro podání žádosti nebo pokud není podána žadatelem způsobilým dle čl. V. nebo pokud věcně neodpovídá účelovému určení Programu. </w:t>
      </w:r>
      <w:bookmarkEnd w:id="1"/>
      <w:r w:rsidRPr="006E6637">
        <w:rPr>
          <w:rFonts w:ascii="Calibri" w:hAnsi="Calibri" w:cs="Calibri"/>
          <w:color w:val="000000" w:themeColor="text1"/>
        </w:rPr>
        <w:t xml:space="preserve">Pokud bude žádost vykazovat jiné nedostatky, vyzve administrátor Programu žadatele k jejich odstranění </w:t>
      </w:r>
      <w:r w:rsidRPr="006E6637">
        <w:rPr>
          <w:rFonts w:ascii="Calibri" w:hAnsi="Calibri" w:cs="Calibri"/>
          <w:color w:val="000000" w:themeColor="text1"/>
        </w:rPr>
        <w:br/>
        <w:t xml:space="preserve">ve stanovené lhůtě. Pokud žadatel vytýkaný nedostatek neodstraní, jeho žádost je vyloučena z fáze hodnocení. </w:t>
      </w:r>
    </w:p>
    <w:p w14:paraId="2C304BD9" w14:textId="55E726BF" w:rsidR="003A01DA" w:rsidRPr="006E6637" w:rsidRDefault="003A01DA" w:rsidP="00227E66">
      <w:pPr>
        <w:numPr>
          <w:ilvl w:val="0"/>
          <w:numId w:val="9"/>
        </w:numPr>
        <w:ind w:hanging="294"/>
        <w:jc w:val="both"/>
        <w:rPr>
          <w:rFonts w:ascii="Calibri" w:hAnsi="Calibri" w:cs="Calibri"/>
          <w:color w:val="000000" w:themeColor="text1"/>
        </w:rPr>
      </w:pPr>
      <w:r w:rsidRPr="006E6637">
        <w:rPr>
          <w:rFonts w:ascii="Calibri" w:hAnsi="Calibri" w:cs="Calibri"/>
          <w:color w:val="000000" w:themeColor="text1"/>
        </w:rPr>
        <w:t>Žádosti o poskytnutí peněžních prostředků budou po kontrole formální</w:t>
      </w:r>
      <w:r w:rsidR="001D5F0E" w:rsidRPr="006E6637">
        <w:rPr>
          <w:rFonts w:ascii="Calibri" w:hAnsi="Calibri" w:cs="Calibri"/>
          <w:color w:val="000000" w:themeColor="text1"/>
        </w:rPr>
        <w:t xml:space="preserve"> a věcné</w:t>
      </w:r>
      <w:r w:rsidRPr="006E6637">
        <w:rPr>
          <w:rFonts w:ascii="Calibri" w:hAnsi="Calibri" w:cs="Calibri"/>
          <w:color w:val="000000" w:themeColor="text1"/>
        </w:rPr>
        <w:t xml:space="preserve"> správnosti </w:t>
      </w:r>
      <w:r w:rsidR="00857DA9" w:rsidRPr="006E6637">
        <w:rPr>
          <w:rFonts w:ascii="Calibri" w:hAnsi="Calibri" w:cs="Calibri"/>
          <w:color w:val="000000" w:themeColor="text1"/>
        </w:rPr>
        <w:t>hodnoceny</w:t>
      </w:r>
      <w:r w:rsidRPr="006E6637">
        <w:rPr>
          <w:rFonts w:ascii="Calibri" w:hAnsi="Calibri" w:cs="Calibri"/>
          <w:color w:val="000000" w:themeColor="text1"/>
        </w:rPr>
        <w:t xml:space="preserve"> po obsahové stránce komisí </w:t>
      </w:r>
      <w:r w:rsidR="00857DA9" w:rsidRPr="006E6637">
        <w:rPr>
          <w:rFonts w:ascii="Calibri" w:hAnsi="Calibri" w:cs="Calibri"/>
          <w:color w:val="000000" w:themeColor="text1"/>
        </w:rPr>
        <w:t xml:space="preserve">rady města, a to </w:t>
      </w:r>
      <w:r w:rsidR="00857DA9" w:rsidRPr="006E6637">
        <w:rPr>
          <w:rFonts w:ascii="Calibri" w:hAnsi="Calibri" w:cs="Calibri"/>
          <w:b/>
          <w:bCs/>
          <w:color w:val="000000" w:themeColor="text1"/>
        </w:rPr>
        <w:t>komisí pro vzdělávání, vědu a výzkum</w:t>
      </w:r>
      <w:r w:rsidR="00857DA9" w:rsidRPr="006E6637">
        <w:rPr>
          <w:rFonts w:ascii="Calibri" w:hAnsi="Calibri" w:cs="Calibri"/>
          <w:color w:val="000000" w:themeColor="text1"/>
        </w:rPr>
        <w:t xml:space="preserve"> (dále jen „komise“) </w:t>
      </w:r>
      <w:r w:rsidRPr="006E6637">
        <w:rPr>
          <w:rFonts w:ascii="Calibri" w:hAnsi="Calibri" w:cs="Calibri"/>
          <w:color w:val="000000" w:themeColor="text1"/>
        </w:rPr>
        <w:t>dle níže uvedených kritérií</w:t>
      </w:r>
      <w:r w:rsidR="00857DA9" w:rsidRPr="006E6637">
        <w:rPr>
          <w:rFonts w:ascii="Calibri" w:hAnsi="Calibri" w:cs="Calibri"/>
          <w:color w:val="000000" w:themeColor="text1"/>
        </w:rPr>
        <w:t xml:space="preserve">, přičemž každé žádosti přidělí odpovídající počet bodů v rozmezí </w:t>
      </w:r>
      <w:proofErr w:type="gramStart"/>
      <w:r w:rsidR="00857DA9" w:rsidRPr="006E6637">
        <w:rPr>
          <w:rFonts w:ascii="Calibri" w:hAnsi="Calibri" w:cs="Calibri"/>
          <w:color w:val="000000" w:themeColor="text1"/>
        </w:rPr>
        <w:t>0 - 100</w:t>
      </w:r>
      <w:proofErr w:type="gramEnd"/>
      <w:r w:rsidRPr="006E6637">
        <w:rPr>
          <w:rFonts w:ascii="Calibri" w:hAnsi="Calibri" w:cs="Calibri"/>
          <w:color w:val="000000" w:themeColor="text1"/>
        </w:rPr>
        <w:t>:</w:t>
      </w:r>
    </w:p>
    <w:p w14:paraId="4B0BA386" w14:textId="4BE8D217" w:rsidR="003A01DA" w:rsidRPr="006E6637" w:rsidRDefault="003A01DA" w:rsidP="00227E66">
      <w:pPr>
        <w:numPr>
          <w:ilvl w:val="1"/>
          <w:numId w:val="9"/>
        </w:numPr>
        <w:ind w:left="1276" w:hanging="556"/>
        <w:jc w:val="both"/>
        <w:rPr>
          <w:rFonts w:ascii="Calibri" w:hAnsi="Calibri" w:cs="Calibri"/>
          <w:color w:val="000000" w:themeColor="text1"/>
        </w:rPr>
      </w:pPr>
      <w:r w:rsidRPr="006E6637">
        <w:rPr>
          <w:rFonts w:ascii="Calibri" w:hAnsi="Calibri" w:cs="Calibri"/>
          <w:color w:val="000000" w:themeColor="text1"/>
        </w:rPr>
        <w:t xml:space="preserve">stupeň poskytovaného </w:t>
      </w:r>
      <w:r w:rsidR="00B85103" w:rsidRPr="006E6637">
        <w:rPr>
          <w:rFonts w:ascii="Calibri" w:hAnsi="Calibri" w:cs="Calibri"/>
          <w:color w:val="000000" w:themeColor="text1"/>
        </w:rPr>
        <w:t xml:space="preserve">vzdělávání </w:t>
      </w:r>
      <w:r w:rsidR="00CD2F9F" w:rsidRPr="006E6637">
        <w:rPr>
          <w:rFonts w:ascii="Calibri" w:hAnsi="Calibri" w:cs="Calibri"/>
          <w:color w:val="000000" w:themeColor="text1"/>
        </w:rPr>
        <w:t xml:space="preserve">(max. 35 </w:t>
      </w:r>
      <w:r w:rsidR="002957D7" w:rsidRPr="006E6637">
        <w:rPr>
          <w:rFonts w:ascii="Calibri" w:hAnsi="Calibri" w:cs="Calibri"/>
          <w:color w:val="000000" w:themeColor="text1"/>
        </w:rPr>
        <w:t>bodů</w:t>
      </w:r>
      <w:r w:rsidR="00A04410" w:rsidRPr="006E6637">
        <w:rPr>
          <w:rFonts w:ascii="Calibri" w:hAnsi="Calibri" w:cs="Calibri"/>
          <w:color w:val="000000" w:themeColor="text1"/>
        </w:rPr>
        <w:t>)</w:t>
      </w:r>
      <w:r w:rsidR="002957D7" w:rsidRPr="006E6637">
        <w:rPr>
          <w:rFonts w:ascii="Calibri" w:hAnsi="Calibri" w:cs="Calibri"/>
          <w:color w:val="000000" w:themeColor="text1"/>
        </w:rPr>
        <w:t xml:space="preserve"> –</w:t>
      </w:r>
      <w:r w:rsidR="00B85103" w:rsidRPr="006E6637">
        <w:rPr>
          <w:rFonts w:ascii="Calibri" w:hAnsi="Calibri" w:cs="Calibri"/>
          <w:color w:val="000000" w:themeColor="text1"/>
        </w:rPr>
        <w:t xml:space="preserve"> MŠ</w:t>
      </w:r>
      <w:r w:rsidR="00CD2F9F" w:rsidRPr="006E6637">
        <w:rPr>
          <w:rFonts w:ascii="Calibri" w:hAnsi="Calibri" w:cs="Calibri"/>
          <w:color w:val="000000" w:themeColor="text1"/>
        </w:rPr>
        <w:t xml:space="preserve"> 7</w:t>
      </w:r>
      <w:r w:rsidR="00EF4DEE" w:rsidRPr="006E6637">
        <w:rPr>
          <w:rFonts w:ascii="Calibri" w:hAnsi="Calibri" w:cs="Calibri"/>
          <w:color w:val="000000" w:themeColor="text1"/>
        </w:rPr>
        <w:t xml:space="preserve"> </w:t>
      </w:r>
      <w:r w:rsidR="00CD2F9F" w:rsidRPr="006E6637">
        <w:rPr>
          <w:rFonts w:ascii="Calibri" w:hAnsi="Calibri" w:cs="Calibri"/>
          <w:color w:val="000000" w:themeColor="text1"/>
        </w:rPr>
        <w:t>bodů</w:t>
      </w:r>
      <w:r w:rsidRPr="006E6637">
        <w:rPr>
          <w:rFonts w:ascii="Calibri" w:hAnsi="Calibri" w:cs="Calibri"/>
          <w:color w:val="000000" w:themeColor="text1"/>
        </w:rPr>
        <w:t>, ZŠ</w:t>
      </w:r>
      <w:r w:rsidR="002957D7" w:rsidRPr="006E6637">
        <w:rPr>
          <w:rFonts w:ascii="Calibri" w:hAnsi="Calibri" w:cs="Calibri"/>
          <w:color w:val="000000" w:themeColor="text1"/>
        </w:rPr>
        <w:t xml:space="preserve"> </w:t>
      </w:r>
      <w:r w:rsidR="00CD2F9F" w:rsidRPr="006E6637">
        <w:rPr>
          <w:rFonts w:ascii="Calibri" w:hAnsi="Calibri" w:cs="Calibri"/>
          <w:color w:val="000000" w:themeColor="text1"/>
        </w:rPr>
        <w:t>10 bodů</w:t>
      </w:r>
      <w:r w:rsidRPr="006E6637">
        <w:rPr>
          <w:rFonts w:ascii="Calibri" w:hAnsi="Calibri" w:cs="Calibri"/>
          <w:color w:val="000000" w:themeColor="text1"/>
        </w:rPr>
        <w:t>, SŠ</w:t>
      </w:r>
      <w:r w:rsidR="00CD2F9F" w:rsidRPr="006E6637">
        <w:rPr>
          <w:rFonts w:ascii="Calibri" w:hAnsi="Calibri" w:cs="Calibri"/>
          <w:color w:val="000000" w:themeColor="text1"/>
        </w:rPr>
        <w:t xml:space="preserve"> 13 bodů</w:t>
      </w:r>
      <w:r w:rsidR="00A04410" w:rsidRPr="006E6637">
        <w:rPr>
          <w:rFonts w:ascii="Calibri" w:hAnsi="Calibri" w:cs="Calibri"/>
          <w:color w:val="000000" w:themeColor="text1"/>
        </w:rPr>
        <w:t xml:space="preserve"> a k tomu</w:t>
      </w:r>
      <w:r w:rsidR="00CD2F9F" w:rsidRPr="006E6637">
        <w:rPr>
          <w:rFonts w:ascii="Calibri" w:hAnsi="Calibri" w:cs="Calibri"/>
          <w:color w:val="000000" w:themeColor="text1"/>
        </w:rPr>
        <w:t xml:space="preserve"> </w:t>
      </w:r>
      <w:r w:rsidR="00A04410" w:rsidRPr="006E6637">
        <w:rPr>
          <w:rFonts w:ascii="Calibri" w:hAnsi="Calibri" w:cs="Calibri"/>
          <w:color w:val="000000" w:themeColor="text1"/>
        </w:rPr>
        <w:t xml:space="preserve">dle </w:t>
      </w:r>
      <w:r w:rsidR="00CD2F9F" w:rsidRPr="006E6637">
        <w:rPr>
          <w:rFonts w:ascii="Calibri" w:hAnsi="Calibri" w:cs="Calibri"/>
          <w:color w:val="000000" w:themeColor="text1"/>
        </w:rPr>
        <w:t>počt</w:t>
      </w:r>
      <w:r w:rsidR="00A04410" w:rsidRPr="006E6637">
        <w:rPr>
          <w:rFonts w:ascii="Calibri" w:hAnsi="Calibri" w:cs="Calibri"/>
          <w:color w:val="000000" w:themeColor="text1"/>
        </w:rPr>
        <w:t>u</w:t>
      </w:r>
      <w:r w:rsidR="00CD2F9F" w:rsidRPr="006E6637">
        <w:rPr>
          <w:rFonts w:ascii="Calibri" w:hAnsi="Calibri" w:cs="Calibri"/>
          <w:color w:val="000000" w:themeColor="text1"/>
        </w:rPr>
        <w:t xml:space="preserve"> dětí, žáků: </w:t>
      </w:r>
      <w:r w:rsidR="002957D7" w:rsidRPr="006E6637">
        <w:rPr>
          <w:rFonts w:ascii="Calibri" w:hAnsi="Calibri" w:cs="Calibri"/>
          <w:color w:val="000000" w:themeColor="text1"/>
        </w:rPr>
        <w:t>MŠ 5</w:t>
      </w:r>
      <w:r w:rsidR="0005277D" w:rsidRPr="006E6637">
        <w:rPr>
          <w:rFonts w:ascii="Calibri" w:hAnsi="Calibri" w:cs="Calibri"/>
          <w:color w:val="000000" w:themeColor="text1"/>
        </w:rPr>
        <w:t xml:space="preserve"> dětí – 1 bod, ZŠ, SŠ 10 žáků – 1 bod</w:t>
      </w:r>
      <w:r w:rsidR="003B1BCB" w:rsidRPr="006E6637">
        <w:rPr>
          <w:rFonts w:ascii="Calibri" w:hAnsi="Calibri" w:cs="Calibri"/>
          <w:color w:val="000000" w:themeColor="text1"/>
        </w:rPr>
        <w:t>;</w:t>
      </w:r>
      <w:r w:rsidRPr="006E6637">
        <w:rPr>
          <w:rFonts w:ascii="Calibri" w:hAnsi="Calibri" w:cs="Calibri"/>
          <w:color w:val="000000" w:themeColor="text1"/>
        </w:rPr>
        <w:t xml:space="preserve"> </w:t>
      </w:r>
    </w:p>
    <w:p w14:paraId="684D1F87" w14:textId="6B174AD7" w:rsidR="003A01DA" w:rsidRPr="006E6637" w:rsidRDefault="003A01DA" w:rsidP="00227E66">
      <w:pPr>
        <w:numPr>
          <w:ilvl w:val="1"/>
          <w:numId w:val="9"/>
        </w:numPr>
        <w:ind w:left="1276" w:hanging="556"/>
        <w:jc w:val="both"/>
        <w:rPr>
          <w:rFonts w:ascii="Calibri" w:hAnsi="Calibri" w:cs="Calibri"/>
          <w:color w:val="000000" w:themeColor="text1"/>
        </w:rPr>
      </w:pPr>
      <w:r w:rsidRPr="006E6637">
        <w:rPr>
          <w:rFonts w:ascii="Calibri" w:hAnsi="Calibri" w:cs="Calibri"/>
          <w:color w:val="000000" w:themeColor="text1"/>
        </w:rPr>
        <w:t xml:space="preserve">úroveň jazykového </w:t>
      </w:r>
      <w:r w:rsidR="00B85103" w:rsidRPr="006E6637">
        <w:rPr>
          <w:rFonts w:ascii="Calibri" w:hAnsi="Calibri" w:cs="Calibri"/>
          <w:color w:val="000000" w:themeColor="text1"/>
        </w:rPr>
        <w:t xml:space="preserve">vzdělávání </w:t>
      </w:r>
      <w:r w:rsidR="0005277D" w:rsidRPr="006E6637">
        <w:rPr>
          <w:rFonts w:ascii="Calibri" w:hAnsi="Calibri" w:cs="Calibri"/>
          <w:color w:val="000000" w:themeColor="text1"/>
        </w:rPr>
        <w:t xml:space="preserve">(max. 20 bodů) </w:t>
      </w:r>
      <w:r w:rsidR="00B85103" w:rsidRPr="006E6637">
        <w:rPr>
          <w:rFonts w:ascii="Calibri" w:hAnsi="Calibri" w:cs="Calibri"/>
          <w:color w:val="000000" w:themeColor="text1"/>
        </w:rPr>
        <w:t xml:space="preserve">– </w:t>
      </w:r>
      <w:r w:rsidRPr="006E6637">
        <w:rPr>
          <w:rFonts w:ascii="Calibri" w:hAnsi="Calibri" w:cs="Calibri"/>
          <w:color w:val="000000" w:themeColor="text1"/>
        </w:rPr>
        <w:t>výchovně vzdělávací činnost v cizím jazyce v</w:t>
      </w:r>
      <w:r w:rsidR="0005277D" w:rsidRPr="006E6637">
        <w:rPr>
          <w:rFonts w:ascii="Calibri" w:hAnsi="Calibri" w:cs="Calibri"/>
          <w:color w:val="000000" w:themeColor="text1"/>
        </w:rPr>
        <w:t> </w:t>
      </w:r>
      <w:r w:rsidRPr="006E6637">
        <w:rPr>
          <w:rFonts w:ascii="Calibri" w:hAnsi="Calibri" w:cs="Calibri"/>
          <w:color w:val="000000" w:themeColor="text1"/>
        </w:rPr>
        <w:t>MŠ</w:t>
      </w:r>
      <w:r w:rsidR="0005277D" w:rsidRPr="006E6637">
        <w:rPr>
          <w:rFonts w:ascii="Calibri" w:hAnsi="Calibri" w:cs="Calibri"/>
          <w:color w:val="000000" w:themeColor="text1"/>
        </w:rPr>
        <w:t xml:space="preserve"> - 5 bodů</w:t>
      </w:r>
      <w:r w:rsidRPr="006E6637">
        <w:rPr>
          <w:rFonts w:ascii="Calibri" w:hAnsi="Calibri" w:cs="Calibri"/>
          <w:color w:val="000000" w:themeColor="text1"/>
        </w:rPr>
        <w:t xml:space="preserve">, </w:t>
      </w:r>
      <w:r w:rsidR="0005277D" w:rsidRPr="006E6637">
        <w:rPr>
          <w:rFonts w:ascii="Calibri" w:hAnsi="Calibri" w:cs="Calibri"/>
          <w:color w:val="000000" w:themeColor="text1"/>
        </w:rPr>
        <w:t>CLIL ZŠ, SŠ – 5 bodů (ŠVP),</w:t>
      </w:r>
      <w:r w:rsidRPr="006E6637">
        <w:rPr>
          <w:rFonts w:ascii="Calibri" w:hAnsi="Calibri" w:cs="Calibri"/>
          <w:color w:val="000000" w:themeColor="text1"/>
        </w:rPr>
        <w:t xml:space="preserve"> </w:t>
      </w:r>
      <w:r w:rsidR="0005277D" w:rsidRPr="006E6637">
        <w:rPr>
          <w:rFonts w:ascii="Calibri" w:hAnsi="Calibri" w:cs="Calibri"/>
          <w:color w:val="000000" w:themeColor="text1"/>
        </w:rPr>
        <w:t>bilingv</w:t>
      </w:r>
      <w:r w:rsidR="003B1BCB" w:rsidRPr="006E6637">
        <w:rPr>
          <w:rFonts w:ascii="Calibri" w:hAnsi="Calibri" w:cs="Calibri"/>
          <w:color w:val="000000" w:themeColor="text1"/>
        </w:rPr>
        <w:t>ní výuka</w:t>
      </w:r>
      <w:r w:rsidR="0005277D" w:rsidRPr="006E6637">
        <w:rPr>
          <w:rFonts w:ascii="Calibri" w:hAnsi="Calibri" w:cs="Calibri"/>
          <w:color w:val="000000" w:themeColor="text1"/>
        </w:rPr>
        <w:t xml:space="preserve"> </w:t>
      </w:r>
      <w:r w:rsidR="003B1BCB" w:rsidRPr="006E6637">
        <w:rPr>
          <w:rFonts w:ascii="Calibri" w:hAnsi="Calibri" w:cs="Calibri"/>
          <w:color w:val="000000" w:themeColor="text1"/>
        </w:rPr>
        <w:t xml:space="preserve">na </w:t>
      </w:r>
      <w:r w:rsidR="0005277D" w:rsidRPr="006E6637">
        <w:rPr>
          <w:rFonts w:ascii="Calibri" w:hAnsi="Calibri" w:cs="Calibri"/>
          <w:color w:val="000000" w:themeColor="text1"/>
        </w:rPr>
        <w:t xml:space="preserve">ZŠ, SŠ </w:t>
      </w:r>
      <w:r w:rsidR="003B1BCB" w:rsidRPr="006E6637">
        <w:rPr>
          <w:rFonts w:ascii="Calibri" w:hAnsi="Calibri" w:cs="Calibri"/>
          <w:color w:val="000000" w:themeColor="text1"/>
        </w:rPr>
        <w:t xml:space="preserve">dle Rozhodnutí MŠMT </w:t>
      </w:r>
      <w:r w:rsidR="0005277D" w:rsidRPr="006E6637">
        <w:rPr>
          <w:rFonts w:ascii="Calibri" w:hAnsi="Calibri" w:cs="Calibri"/>
          <w:color w:val="000000" w:themeColor="text1"/>
        </w:rPr>
        <w:t>– 7,5 bodů</w:t>
      </w:r>
      <w:r w:rsidRPr="006E6637">
        <w:rPr>
          <w:rFonts w:ascii="Calibri" w:hAnsi="Calibri" w:cs="Calibri"/>
          <w:color w:val="000000" w:themeColor="text1"/>
        </w:rPr>
        <w:t>, výuka v zahraniční škole</w:t>
      </w:r>
      <w:r w:rsidR="0005277D" w:rsidRPr="006E6637">
        <w:rPr>
          <w:rFonts w:ascii="Calibri" w:hAnsi="Calibri" w:cs="Calibri"/>
          <w:color w:val="000000" w:themeColor="text1"/>
        </w:rPr>
        <w:t xml:space="preserve"> </w:t>
      </w:r>
      <w:r w:rsidR="002957D7" w:rsidRPr="006E6637">
        <w:rPr>
          <w:rFonts w:ascii="Calibri" w:hAnsi="Calibri" w:cs="Calibri"/>
          <w:color w:val="000000" w:themeColor="text1"/>
        </w:rPr>
        <w:t xml:space="preserve">- </w:t>
      </w:r>
      <w:r w:rsidR="0005277D" w:rsidRPr="006E6637">
        <w:rPr>
          <w:rFonts w:ascii="Calibri" w:hAnsi="Calibri" w:cs="Calibri"/>
          <w:color w:val="000000" w:themeColor="text1"/>
        </w:rPr>
        <w:t>7,5 bodů</w:t>
      </w:r>
      <w:r w:rsidRPr="006E6637">
        <w:rPr>
          <w:rFonts w:ascii="Calibri" w:hAnsi="Calibri" w:cs="Calibri"/>
          <w:color w:val="000000" w:themeColor="text1"/>
        </w:rPr>
        <w:t>, stupeň intenzity bilingvní výuky</w:t>
      </w:r>
      <w:r w:rsidR="002957D7" w:rsidRPr="006E6637">
        <w:rPr>
          <w:rFonts w:ascii="Calibri" w:hAnsi="Calibri" w:cs="Calibri"/>
          <w:color w:val="000000" w:themeColor="text1"/>
        </w:rPr>
        <w:t>: odborné předměty (</w:t>
      </w:r>
      <w:proofErr w:type="spellStart"/>
      <w:r w:rsidR="002957D7" w:rsidRPr="006E6637">
        <w:rPr>
          <w:rFonts w:ascii="Calibri" w:hAnsi="Calibri" w:cs="Calibri"/>
          <w:color w:val="000000" w:themeColor="text1"/>
        </w:rPr>
        <w:t>koef</w:t>
      </w:r>
      <w:proofErr w:type="spellEnd"/>
      <w:r w:rsidR="002957D7" w:rsidRPr="006E6637">
        <w:rPr>
          <w:rFonts w:ascii="Calibri" w:hAnsi="Calibri" w:cs="Calibri"/>
          <w:color w:val="000000" w:themeColor="text1"/>
        </w:rPr>
        <w:t>. 1,0)</w:t>
      </w:r>
      <w:r w:rsidRPr="006E6637">
        <w:rPr>
          <w:rFonts w:ascii="Calibri" w:hAnsi="Calibri" w:cs="Calibri"/>
          <w:color w:val="000000" w:themeColor="text1"/>
        </w:rPr>
        <w:t>,</w:t>
      </w:r>
      <w:r w:rsidR="002957D7" w:rsidRPr="006E6637">
        <w:rPr>
          <w:rFonts w:ascii="Calibri" w:hAnsi="Calibri" w:cs="Calibri"/>
          <w:color w:val="000000" w:themeColor="text1"/>
        </w:rPr>
        <w:t xml:space="preserve"> ostatní předměty (</w:t>
      </w:r>
      <w:proofErr w:type="spellStart"/>
      <w:r w:rsidR="002957D7" w:rsidRPr="006E6637">
        <w:rPr>
          <w:rFonts w:ascii="Calibri" w:hAnsi="Calibri" w:cs="Calibri"/>
          <w:color w:val="000000" w:themeColor="text1"/>
        </w:rPr>
        <w:t>koef</w:t>
      </w:r>
      <w:proofErr w:type="spellEnd"/>
      <w:r w:rsidR="002957D7" w:rsidRPr="006E6637">
        <w:rPr>
          <w:rFonts w:ascii="Calibri" w:hAnsi="Calibri" w:cs="Calibri"/>
          <w:color w:val="000000" w:themeColor="text1"/>
        </w:rPr>
        <w:t>.</w:t>
      </w:r>
      <w:r w:rsidR="003B1BCB" w:rsidRPr="006E6637">
        <w:rPr>
          <w:rFonts w:ascii="Calibri" w:hAnsi="Calibri" w:cs="Calibri"/>
          <w:color w:val="000000" w:themeColor="text1"/>
        </w:rPr>
        <w:t xml:space="preserve"> </w:t>
      </w:r>
      <w:r w:rsidR="002957D7" w:rsidRPr="006E6637">
        <w:rPr>
          <w:rFonts w:ascii="Calibri" w:hAnsi="Calibri" w:cs="Calibri"/>
          <w:color w:val="000000" w:themeColor="text1"/>
        </w:rPr>
        <w:t>0,5)</w:t>
      </w:r>
      <w:r w:rsidR="003B1BCB" w:rsidRPr="006E6637">
        <w:rPr>
          <w:rFonts w:ascii="Calibri" w:hAnsi="Calibri" w:cs="Calibri"/>
          <w:color w:val="000000" w:themeColor="text1"/>
        </w:rPr>
        <w:t>;</w:t>
      </w:r>
      <w:r w:rsidRPr="006E6637">
        <w:rPr>
          <w:rFonts w:ascii="Calibri" w:hAnsi="Calibri" w:cs="Calibri"/>
          <w:color w:val="000000" w:themeColor="text1"/>
        </w:rPr>
        <w:t xml:space="preserve"> </w:t>
      </w:r>
      <w:r w:rsidR="0005277D" w:rsidRPr="006E6637">
        <w:rPr>
          <w:rFonts w:ascii="Calibri" w:hAnsi="Calibri" w:cs="Calibri"/>
          <w:color w:val="000000" w:themeColor="text1"/>
        </w:rPr>
        <w:t xml:space="preserve"> </w:t>
      </w:r>
    </w:p>
    <w:p w14:paraId="75C3F5CF" w14:textId="1BA5ECBA" w:rsidR="003A01DA" w:rsidRPr="006E6637" w:rsidRDefault="00B85103" w:rsidP="00227E66">
      <w:pPr>
        <w:numPr>
          <w:ilvl w:val="1"/>
          <w:numId w:val="9"/>
        </w:numPr>
        <w:ind w:left="1276" w:hanging="556"/>
        <w:jc w:val="both"/>
        <w:rPr>
          <w:rFonts w:ascii="Calibri" w:hAnsi="Calibri" w:cs="Calibri"/>
          <w:color w:val="000000" w:themeColor="text1"/>
        </w:rPr>
      </w:pPr>
      <w:r w:rsidRPr="006E6637">
        <w:rPr>
          <w:rFonts w:ascii="Calibri" w:hAnsi="Calibri" w:cs="Calibri"/>
          <w:color w:val="000000" w:themeColor="text1"/>
        </w:rPr>
        <w:t>zkušenosti – bilingvní</w:t>
      </w:r>
      <w:r w:rsidR="00695CB6" w:rsidRPr="006E6637">
        <w:rPr>
          <w:rFonts w:ascii="Calibri" w:hAnsi="Calibri" w:cs="Calibri"/>
          <w:color w:val="000000" w:themeColor="text1"/>
        </w:rPr>
        <w:t xml:space="preserve"> výuka</w:t>
      </w:r>
      <w:r w:rsidR="003A01DA" w:rsidRPr="006E6637">
        <w:rPr>
          <w:rFonts w:ascii="Calibri" w:hAnsi="Calibri" w:cs="Calibri"/>
          <w:color w:val="000000" w:themeColor="text1"/>
        </w:rPr>
        <w:t>, cizojazyčná výuka, CLIL v přechozích letech</w:t>
      </w:r>
      <w:r w:rsidR="002957D7" w:rsidRPr="006E6637">
        <w:rPr>
          <w:rFonts w:ascii="Calibri" w:hAnsi="Calibri" w:cs="Calibri"/>
          <w:color w:val="000000" w:themeColor="text1"/>
        </w:rPr>
        <w:t xml:space="preserve"> (max. 15 bodů): &lt;</w:t>
      </w:r>
      <w:r w:rsidR="003D4BFF" w:rsidRPr="006E6637">
        <w:rPr>
          <w:rFonts w:ascii="Calibri" w:hAnsi="Calibri" w:cs="Calibri"/>
          <w:color w:val="000000" w:themeColor="text1"/>
        </w:rPr>
        <w:t xml:space="preserve"> </w:t>
      </w:r>
      <w:r w:rsidR="002957D7" w:rsidRPr="006E6637">
        <w:rPr>
          <w:rFonts w:ascii="Calibri" w:hAnsi="Calibri" w:cs="Calibri"/>
          <w:color w:val="000000" w:themeColor="text1"/>
        </w:rPr>
        <w:t>3 roky – 5 bodů, 3-5 let – 10 bodů</w:t>
      </w:r>
      <w:r w:rsidR="00F4088B" w:rsidRPr="006E6637">
        <w:rPr>
          <w:rFonts w:ascii="Calibri" w:hAnsi="Calibri" w:cs="Calibri"/>
          <w:color w:val="000000" w:themeColor="text1"/>
        </w:rPr>
        <w:t>, &gt; 5 let – 15 bodů</w:t>
      </w:r>
      <w:r w:rsidR="003B1BCB" w:rsidRPr="006E6637">
        <w:rPr>
          <w:rFonts w:ascii="Calibri" w:hAnsi="Calibri" w:cs="Calibri"/>
          <w:color w:val="000000" w:themeColor="text1"/>
        </w:rPr>
        <w:t>;</w:t>
      </w:r>
    </w:p>
    <w:p w14:paraId="61E1B529" w14:textId="024F4317" w:rsidR="003A01DA" w:rsidRPr="006E6637" w:rsidRDefault="00695CB6" w:rsidP="00227E66">
      <w:pPr>
        <w:numPr>
          <w:ilvl w:val="1"/>
          <w:numId w:val="9"/>
        </w:numPr>
        <w:ind w:left="1276" w:hanging="556"/>
        <w:jc w:val="both"/>
        <w:rPr>
          <w:rFonts w:ascii="Calibri" w:hAnsi="Calibri" w:cs="Calibri"/>
          <w:color w:val="000000" w:themeColor="text1"/>
        </w:rPr>
      </w:pPr>
      <w:r w:rsidRPr="006E6637">
        <w:rPr>
          <w:rFonts w:ascii="Calibri" w:hAnsi="Calibri" w:cs="Calibri"/>
          <w:color w:val="000000" w:themeColor="text1"/>
        </w:rPr>
        <w:t xml:space="preserve">jako </w:t>
      </w:r>
      <w:r w:rsidR="003A01DA" w:rsidRPr="006E6637">
        <w:rPr>
          <w:rFonts w:ascii="Calibri" w:hAnsi="Calibri" w:cs="Calibri"/>
          <w:color w:val="000000" w:themeColor="text1"/>
        </w:rPr>
        <w:t xml:space="preserve">specifická kritéria výsledky monitorování projektů </w:t>
      </w:r>
      <w:r w:rsidR="003B1BCB" w:rsidRPr="006E6637">
        <w:rPr>
          <w:rFonts w:ascii="Calibri" w:hAnsi="Calibri" w:cs="Calibri"/>
          <w:color w:val="000000" w:themeColor="text1"/>
        </w:rPr>
        <w:t xml:space="preserve">za </w:t>
      </w:r>
      <w:r w:rsidR="00C53674" w:rsidRPr="006E6637">
        <w:rPr>
          <w:rFonts w:ascii="Calibri" w:hAnsi="Calibri" w:cs="Calibri"/>
          <w:color w:val="000000" w:themeColor="text1"/>
        </w:rPr>
        <w:t xml:space="preserve">předcházející rok </w:t>
      </w:r>
      <w:r w:rsidR="00F4088B" w:rsidRPr="006E6637">
        <w:rPr>
          <w:rFonts w:ascii="Calibri" w:hAnsi="Calibri" w:cs="Calibri"/>
          <w:color w:val="000000" w:themeColor="text1"/>
        </w:rPr>
        <w:t>(max. 10 bodů)</w:t>
      </w:r>
      <w:r w:rsidR="003B1BCB" w:rsidRPr="006E6637">
        <w:rPr>
          <w:rFonts w:ascii="Calibri" w:hAnsi="Calibri" w:cs="Calibri"/>
          <w:color w:val="000000" w:themeColor="text1"/>
        </w:rPr>
        <w:t xml:space="preserve"> </w:t>
      </w:r>
      <w:r w:rsidR="00C53674" w:rsidRPr="006E6637">
        <w:rPr>
          <w:rFonts w:ascii="Calibri" w:hAnsi="Calibri" w:cs="Calibri"/>
          <w:color w:val="000000" w:themeColor="text1"/>
        </w:rPr>
        <w:t xml:space="preserve">- </w:t>
      </w:r>
      <w:r w:rsidR="003A01DA" w:rsidRPr="006E6637">
        <w:rPr>
          <w:rFonts w:ascii="Calibri" w:hAnsi="Calibri" w:cs="Calibri"/>
          <w:color w:val="000000" w:themeColor="text1"/>
        </w:rPr>
        <w:t>spolupráce školy s</w:t>
      </w:r>
      <w:r w:rsidR="003B1BCB" w:rsidRPr="006E6637">
        <w:rPr>
          <w:rFonts w:ascii="Calibri" w:hAnsi="Calibri" w:cs="Calibri"/>
          <w:color w:val="000000" w:themeColor="text1"/>
        </w:rPr>
        <w:t xml:space="preserve"> </w:t>
      </w:r>
      <w:r w:rsidR="003A01DA" w:rsidRPr="006E6637">
        <w:rPr>
          <w:rFonts w:ascii="Calibri" w:hAnsi="Calibri" w:cs="Calibri"/>
          <w:color w:val="000000" w:themeColor="text1"/>
        </w:rPr>
        <w:t>poskytovatelem</w:t>
      </w:r>
      <w:r w:rsidR="00F4088B" w:rsidRPr="006E6637">
        <w:rPr>
          <w:rFonts w:ascii="Calibri" w:hAnsi="Calibri" w:cs="Calibri"/>
          <w:color w:val="000000" w:themeColor="text1"/>
        </w:rPr>
        <w:t xml:space="preserve"> 0-5 bodů</w:t>
      </w:r>
      <w:r w:rsidR="003A01DA" w:rsidRPr="006E6637">
        <w:rPr>
          <w:rFonts w:ascii="Calibri" w:hAnsi="Calibri" w:cs="Calibri"/>
          <w:color w:val="000000" w:themeColor="text1"/>
        </w:rPr>
        <w:t>, úroveň finančního vypořádání</w:t>
      </w:r>
      <w:r w:rsidR="00F4088B" w:rsidRPr="006E6637">
        <w:rPr>
          <w:rFonts w:ascii="Calibri" w:hAnsi="Calibri" w:cs="Calibri"/>
          <w:color w:val="000000" w:themeColor="text1"/>
        </w:rPr>
        <w:t xml:space="preserve"> 0-5 bodů</w:t>
      </w:r>
      <w:r w:rsidRPr="006E6637">
        <w:rPr>
          <w:rFonts w:ascii="Calibri" w:hAnsi="Calibri" w:cs="Calibri"/>
          <w:color w:val="000000" w:themeColor="text1"/>
        </w:rPr>
        <w:t>;</w:t>
      </w:r>
    </w:p>
    <w:p w14:paraId="4C49A60C" w14:textId="3A55E600" w:rsidR="003A01DA" w:rsidRPr="006E6637" w:rsidRDefault="003A01DA" w:rsidP="00227E66">
      <w:pPr>
        <w:numPr>
          <w:ilvl w:val="1"/>
          <w:numId w:val="9"/>
        </w:numPr>
        <w:ind w:left="1276" w:hanging="556"/>
        <w:jc w:val="both"/>
        <w:rPr>
          <w:rFonts w:ascii="Calibri" w:hAnsi="Calibri" w:cs="Calibri"/>
          <w:color w:val="000000" w:themeColor="text1"/>
        </w:rPr>
      </w:pPr>
      <w:r w:rsidRPr="006E6637">
        <w:rPr>
          <w:rFonts w:ascii="Calibri" w:hAnsi="Calibri" w:cs="Calibri"/>
          <w:color w:val="000000" w:themeColor="text1"/>
        </w:rPr>
        <w:t xml:space="preserve">mezinárodní jazykové </w:t>
      </w:r>
      <w:r w:rsidR="00FD2749" w:rsidRPr="006E6637">
        <w:rPr>
          <w:rFonts w:ascii="Calibri" w:hAnsi="Calibri" w:cs="Calibri"/>
          <w:color w:val="000000" w:themeColor="text1"/>
        </w:rPr>
        <w:t>zkoušky</w:t>
      </w:r>
      <w:r w:rsidR="00405179" w:rsidRPr="006E6637">
        <w:rPr>
          <w:rFonts w:ascii="Calibri" w:hAnsi="Calibri" w:cs="Calibri"/>
          <w:color w:val="000000" w:themeColor="text1"/>
        </w:rPr>
        <w:t xml:space="preserve"> – příprava </w:t>
      </w:r>
      <w:r w:rsidRPr="006E6637">
        <w:rPr>
          <w:rFonts w:ascii="Calibri" w:hAnsi="Calibri" w:cs="Calibri"/>
          <w:color w:val="000000" w:themeColor="text1"/>
        </w:rPr>
        <w:t xml:space="preserve">žáků na mezinárodní maturitní zkoušku IB, příprava žáků na mezinárodně uznávanou jazykovou zkoušku </w:t>
      </w:r>
      <w:r w:rsidR="00F4088B" w:rsidRPr="006E6637">
        <w:rPr>
          <w:rFonts w:ascii="Calibri" w:hAnsi="Calibri" w:cs="Calibri"/>
          <w:color w:val="000000" w:themeColor="text1"/>
        </w:rPr>
        <w:t xml:space="preserve">(max. 20 bodů): do 10 žáků – 5 bodů, do 50 žáků </w:t>
      </w:r>
      <w:r w:rsidR="002521EC" w:rsidRPr="006E6637">
        <w:rPr>
          <w:rFonts w:ascii="Calibri" w:hAnsi="Calibri" w:cs="Calibri"/>
          <w:color w:val="000000" w:themeColor="text1"/>
        </w:rPr>
        <w:t xml:space="preserve">- </w:t>
      </w:r>
      <w:r w:rsidR="00F4088B" w:rsidRPr="006E6637">
        <w:rPr>
          <w:rFonts w:ascii="Calibri" w:hAnsi="Calibri" w:cs="Calibri"/>
          <w:color w:val="000000" w:themeColor="text1"/>
        </w:rPr>
        <w:t>1</w:t>
      </w:r>
      <w:r w:rsidR="00E6091C" w:rsidRPr="006E6637">
        <w:rPr>
          <w:rFonts w:ascii="Calibri" w:hAnsi="Calibri" w:cs="Calibri"/>
          <w:color w:val="000000" w:themeColor="text1"/>
        </w:rPr>
        <w:t>0</w:t>
      </w:r>
      <w:r w:rsidR="002521EC" w:rsidRPr="006E6637">
        <w:rPr>
          <w:rFonts w:ascii="Calibri" w:hAnsi="Calibri" w:cs="Calibri"/>
          <w:color w:val="000000" w:themeColor="text1"/>
        </w:rPr>
        <w:t xml:space="preserve"> </w:t>
      </w:r>
      <w:r w:rsidR="00F4088B" w:rsidRPr="006E6637">
        <w:rPr>
          <w:rFonts w:ascii="Calibri" w:hAnsi="Calibri" w:cs="Calibri"/>
          <w:color w:val="000000" w:themeColor="text1"/>
        </w:rPr>
        <w:t>bodů</w:t>
      </w:r>
      <w:r w:rsidR="002521EC" w:rsidRPr="006E6637">
        <w:rPr>
          <w:rFonts w:ascii="Calibri" w:hAnsi="Calibri" w:cs="Calibri"/>
          <w:color w:val="000000" w:themeColor="text1"/>
        </w:rPr>
        <w:t>, nad 50 žáků 20 bodů</w:t>
      </w:r>
      <w:r w:rsidRPr="006E6637">
        <w:rPr>
          <w:rFonts w:ascii="Calibri" w:hAnsi="Calibri" w:cs="Calibri"/>
          <w:color w:val="000000" w:themeColor="text1"/>
        </w:rPr>
        <w:t>.</w:t>
      </w:r>
    </w:p>
    <w:p w14:paraId="1C410B64" w14:textId="146960AC" w:rsidR="00857DA9" w:rsidRPr="006E6637" w:rsidRDefault="00FF5D5E" w:rsidP="00FE0E27">
      <w:pPr>
        <w:ind w:left="720"/>
        <w:jc w:val="both"/>
        <w:rPr>
          <w:rFonts w:ascii="Calibri" w:hAnsi="Calibri" w:cs="Calibri"/>
          <w:color w:val="000000" w:themeColor="text1"/>
        </w:rPr>
      </w:pPr>
      <w:r w:rsidRPr="006E6637">
        <w:rPr>
          <w:rFonts w:ascii="Calibri" w:hAnsi="Calibri" w:cs="Calibri"/>
          <w:color w:val="000000" w:themeColor="text1"/>
        </w:rPr>
        <w:t xml:space="preserve">Na základě uvedeného bodového hodnocení </w:t>
      </w:r>
      <w:proofErr w:type="gramStart"/>
      <w:r w:rsidRPr="006E6637">
        <w:rPr>
          <w:rFonts w:ascii="Calibri" w:hAnsi="Calibri" w:cs="Calibri"/>
          <w:color w:val="000000" w:themeColor="text1"/>
        </w:rPr>
        <w:t>doporučí</w:t>
      </w:r>
      <w:proofErr w:type="gramEnd"/>
      <w:r w:rsidRPr="006E6637">
        <w:rPr>
          <w:rFonts w:ascii="Calibri" w:hAnsi="Calibri" w:cs="Calibri"/>
          <w:color w:val="000000" w:themeColor="text1"/>
        </w:rPr>
        <w:t xml:space="preserve"> komise orgánům města poskytnout dotaci/příspěvek </w:t>
      </w:r>
      <w:r w:rsidR="00FE0E27" w:rsidRPr="006E6637">
        <w:rPr>
          <w:rFonts w:ascii="Calibri" w:hAnsi="Calibri" w:cs="Calibri"/>
          <w:color w:val="000000" w:themeColor="text1"/>
        </w:rPr>
        <w:t>v konkrétní výši.</w:t>
      </w:r>
    </w:p>
    <w:p w14:paraId="5CBAE1B1" w14:textId="42B613B5" w:rsidR="00C53674" w:rsidRPr="006E6637" w:rsidRDefault="00C53674" w:rsidP="00C53674">
      <w:pPr>
        <w:numPr>
          <w:ilvl w:val="0"/>
          <w:numId w:val="9"/>
        </w:numPr>
        <w:jc w:val="both"/>
        <w:rPr>
          <w:rFonts w:ascii="Calibri" w:hAnsi="Calibri" w:cs="Calibri"/>
          <w:color w:val="000000" w:themeColor="text1"/>
        </w:rPr>
      </w:pPr>
      <w:r w:rsidRPr="006E6637">
        <w:rPr>
          <w:rFonts w:ascii="Calibri" w:hAnsi="Calibri" w:cs="Calibri"/>
          <w:b/>
          <w:bCs/>
          <w:color w:val="000000" w:themeColor="text1"/>
        </w:rPr>
        <w:t>O poskytnutí dotací rozhodne zastupitelstvo města na návrh rady města nejpozději do konce června 2023</w:t>
      </w:r>
      <w:r w:rsidRPr="006E6637">
        <w:rPr>
          <w:rFonts w:ascii="Calibri" w:hAnsi="Calibri" w:cs="Calibri"/>
          <w:color w:val="000000" w:themeColor="text1"/>
        </w:rPr>
        <w:t xml:space="preserve">. </w:t>
      </w:r>
      <w:r w:rsidRPr="006E6637">
        <w:rPr>
          <w:rFonts w:ascii="Calibri" w:hAnsi="Calibri" w:cs="Calibri"/>
          <w:b/>
          <w:bCs/>
          <w:color w:val="000000" w:themeColor="text1"/>
        </w:rPr>
        <w:t>O poskytnutí příspěvků příspěvkovým organizacím zřizovaným SMO a městskými obvody SMO rozhodne rada města nejpozději do konce června 2023</w:t>
      </w:r>
      <w:r w:rsidRPr="006E6637">
        <w:rPr>
          <w:rFonts w:ascii="Calibri" w:hAnsi="Calibri" w:cs="Calibri"/>
          <w:color w:val="000000" w:themeColor="text1"/>
        </w:rPr>
        <w:t xml:space="preserve">. </w:t>
      </w:r>
    </w:p>
    <w:p w14:paraId="0E3F4775" w14:textId="44EEF483" w:rsidR="00991C17" w:rsidRPr="006E6637" w:rsidRDefault="00991C17" w:rsidP="00493D29">
      <w:pPr>
        <w:jc w:val="both"/>
        <w:rPr>
          <w:rFonts w:ascii="Calibri" w:hAnsi="Calibri" w:cs="Calibri"/>
          <w:color w:val="000000" w:themeColor="text1"/>
        </w:rPr>
      </w:pPr>
    </w:p>
    <w:p w14:paraId="2CDB0483" w14:textId="6D84BBF8" w:rsidR="000E0FA4" w:rsidRPr="006E6637" w:rsidRDefault="000E0FA4" w:rsidP="0012627F">
      <w:pPr>
        <w:pStyle w:val="Nadpis1"/>
        <w:tabs>
          <w:tab w:val="clear" w:pos="2870"/>
          <w:tab w:val="clear" w:pos="5387"/>
          <w:tab w:val="clear" w:pos="8080"/>
        </w:tabs>
        <w:spacing w:before="0"/>
        <w:ind w:left="0" w:right="-13"/>
        <w:rPr>
          <w:rFonts w:ascii="Calibri" w:hAnsi="Calibri" w:cs="Calibri"/>
          <w:color w:val="000000" w:themeColor="text1"/>
          <w:sz w:val="28"/>
          <w:szCs w:val="28"/>
        </w:rPr>
      </w:pPr>
      <w:r w:rsidRPr="006E6637">
        <w:rPr>
          <w:rFonts w:ascii="Calibri" w:hAnsi="Calibri" w:cs="Calibri"/>
          <w:color w:val="000000" w:themeColor="text1"/>
          <w:sz w:val="28"/>
          <w:szCs w:val="28"/>
        </w:rPr>
        <w:t>Finanční vypořádání dotace/příspěvku</w:t>
      </w:r>
    </w:p>
    <w:p w14:paraId="33099F09" w14:textId="352FB182" w:rsidR="000E0FA4" w:rsidRPr="006E6637" w:rsidRDefault="000E0FA4" w:rsidP="000E0FA4">
      <w:pPr>
        <w:pStyle w:val="Odstavecseseznamem"/>
        <w:ind w:left="0"/>
        <w:jc w:val="both"/>
        <w:rPr>
          <w:rFonts w:asciiTheme="minorHAnsi" w:hAnsiTheme="minorHAnsi" w:cstheme="minorHAnsi"/>
          <w:color w:val="000000" w:themeColor="text1"/>
        </w:rPr>
      </w:pPr>
      <w:r w:rsidRPr="006E6637">
        <w:rPr>
          <w:rFonts w:asciiTheme="minorHAnsi" w:hAnsiTheme="minorHAnsi" w:cstheme="minorHAnsi"/>
          <w:color w:val="000000" w:themeColor="text1"/>
        </w:rPr>
        <w:t>Po ukončení realizace projektu je příjemce dotace/příspěvku povinen zpracovat a předložit poskytovateli finanční vypořádání celého realizovaného projektu, a to do termínu uvedeného ve veřejnoprávní smlouvě/sdělení. Finančním vypořádáním je přehled o čerpání a použití poskytnutých peněžních prostředků a o vrácení nepoužitých peněžních prostředků do rozpočtu poskytovatele. Při finančním vypořádání dotace/příspěvku se bude příjemce dotace/příspěvku řídit příslušnými ustanoveními veřejnoprávní smlouvy/sdělení. Finanční vypořádání dotace/příspěvku musí být zpracováno na formulářích předepsaných pro tento Program</w:t>
      </w:r>
      <w:r w:rsidR="006445A6" w:rsidRPr="006E6637">
        <w:rPr>
          <w:rFonts w:asciiTheme="minorHAnsi" w:hAnsiTheme="minorHAnsi" w:cstheme="minorHAnsi"/>
          <w:color w:val="000000" w:themeColor="text1"/>
        </w:rPr>
        <w:t xml:space="preserve"> (formuláře jsou k</w:t>
      </w:r>
      <w:r w:rsidR="00742CA7" w:rsidRPr="006E6637">
        <w:rPr>
          <w:rFonts w:asciiTheme="minorHAnsi" w:hAnsiTheme="minorHAnsi" w:cstheme="minorHAnsi"/>
          <w:color w:val="000000" w:themeColor="text1"/>
        </w:rPr>
        <w:t> </w:t>
      </w:r>
      <w:r w:rsidR="006445A6" w:rsidRPr="006E6637">
        <w:rPr>
          <w:rFonts w:asciiTheme="minorHAnsi" w:hAnsiTheme="minorHAnsi" w:cstheme="minorHAnsi"/>
          <w:color w:val="000000" w:themeColor="text1"/>
        </w:rPr>
        <w:t>dispozici</w:t>
      </w:r>
      <w:r w:rsidR="00742CA7" w:rsidRPr="006E6637">
        <w:rPr>
          <w:rFonts w:asciiTheme="minorHAnsi" w:hAnsiTheme="minorHAnsi" w:cstheme="minorHAnsi"/>
          <w:color w:val="000000" w:themeColor="text1"/>
        </w:rPr>
        <w:t xml:space="preserve"> na </w:t>
      </w:r>
      <w:r w:rsidR="00E6091C" w:rsidRPr="006E6637">
        <w:rPr>
          <w:rFonts w:asciiTheme="minorHAnsi" w:hAnsiTheme="minorHAnsi" w:cstheme="minorHAnsi"/>
          <w:color w:val="000000" w:themeColor="text1"/>
        </w:rPr>
        <w:t xml:space="preserve">webových stránkách </w:t>
      </w:r>
      <w:hyperlink r:id="rId9" w:history="1">
        <w:r w:rsidR="00E6091C" w:rsidRPr="006E6637">
          <w:rPr>
            <w:rStyle w:val="Hypertextovodkaz"/>
            <w:rFonts w:ascii="Calibri" w:hAnsi="Calibri" w:cs="Calibri"/>
            <w:color w:val="000000" w:themeColor="text1"/>
          </w:rPr>
          <w:t>https://www.ostrava.cz/cs</w:t>
        </w:r>
      </w:hyperlink>
      <w:r w:rsidR="00E6091C" w:rsidRPr="006E6637">
        <w:rPr>
          <w:rFonts w:asciiTheme="minorHAnsi" w:hAnsiTheme="minorHAnsi" w:cstheme="minorHAnsi"/>
          <w:color w:val="000000" w:themeColor="text1"/>
        </w:rPr>
        <w:t xml:space="preserve"> v sekci „Ú</w:t>
      </w:r>
      <w:r w:rsidR="00E6091C" w:rsidRPr="006E6637">
        <w:rPr>
          <w:rStyle w:val="Hypertextovodkaz"/>
          <w:rFonts w:asciiTheme="minorHAnsi" w:hAnsiTheme="minorHAnsi" w:cstheme="minorHAnsi"/>
          <w:color w:val="000000" w:themeColor="text1"/>
          <w:u w:val="none"/>
        </w:rPr>
        <w:t>řad, Dotace, Vzdělávání“</w:t>
      </w:r>
      <w:r w:rsidR="006445A6" w:rsidRPr="006E6637">
        <w:rPr>
          <w:rFonts w:asciiTheme="minorHAnsi" w:hAnsiTheme="minorHAnsi" w:cstheme="minorHAnsi"/>
          <w:color w:val="000000" w:themeColor="text1"/>
        </w:rPr>
        <w:t>)</w:t>
      </w:r>
      <w:r w:rsidRPr="006E6637">
        <w:rPr>
          <w:rFonts w:asciiTheme="minorHAnsi" w:hAnsiTheme="minorHAnsi" w:cstheme="minorHAnsi"/>
          <w:color w:val="000000" w:themeColor="text1"/>
        </w:rPr>
        <w:t>. Doklady doložené ve finančním vypořádání dotace/příspěvku musí být v českém jazyce, případně přeložené do českého jazyka (tj. v případě, že z předložených dokladů nelze identifikovat základní fakturační údaje).</w:t>
      </w:r>
    </w:p>
    <w:p w14:paraId="182BFF13" w14:textId="77777777" w:rsidR="000E0FA4" w:rsidRPr="006E6637" w:rsidRDefault="000E0FA4" w:rsidP="000E0FA4">
      <w:pPr>
        <w:rPr>
          <w:color w:val="000000" w:themeColor="text1"/>
        </w:rPr>
      </w:pPr>
    </w:p>
    <w:p w14:paraId="5731892C" w14:textId="03A8FD16" w:rsidR="000E0FA4" w:rsidRPr="006E6637" w:rsidRDefault="000E0FA4" w:rsidP="0012627F">
      <w:pPr>
        <w:pStyle w:val="Nadpis1"/>
        <w:tabs>
          <w:tab w:val="clear" w:pos="2870"/>
          <w:tab w:val="clear" w:pos="5387"/>
          <w:tab w:val="clear" w:pos="8080"/>
        </w:tabs>
        <w:spacing w:before="0"/>
        <w:ind w:left="0" w:right="-13"/>
        <w:rPr>
          <w:rFonts w:ascii="Calibri" w:hAnsi="Calibri" w:cs="Calibri"/>
          <w:color w:val="000000" w:themeColor="text1"/>
          <w:sz w:val="28"/>
          <w:szCs w:val="28"/>
        </w:rPr>
      </w:pPr>
      <w:r w:rsidRPr="006E6637">
        <w:rPr>
          <w:rFonts w:ascii="Calibri" w:hAnsi="Calibri" w:cs="Calibri"/>
          <w:color w:val="000000" w:themeColor="text1"/>
          <w:sz w:val="28"/>
          <w:szCs w:val="28"/>
        </w:rPr>
        <w:t>Kontrola použití dotace/příspěvku</w:t>
      </w:r>
    </w:p>
    <w:p w14:paraId="6150B2C0" w14:textId="77777777" w:rsidR="000E0FA4" w:rsidRPr="006E6637" w:rsidRDefault="000E0FA4" w:rsidP="000E0FA4">
      <w:pPr>
        <w:pStyle w:val="Odstavecseseznamem"/>
        <w:numPr>
          <w:ilvl w:val="0"/>
          <w:numId w:val="15"/>
        </w:numPr>
        <w:ind w:left="426" w:hanging="426"/>
        <w:jc w:val="both"/>
        <w:rPr>
          <w:rFonts w:asciiTheme="minorHAnsi" w:hAnsiTheme="minorHAnsi" w:cstheme="minorHAnsi"/>
          <w:color w:val="000000" w:themeColor="text1"/>
        </w:rPr>
      </w:pPr>
      <w:r w:rsidRPr="006E6637">
        <w:rPr>
          <w:rFonts w:asciiTheme="minorHAnsi" w:hAnsiTheme="minorHAnsi" w:cstheme="minorHAnsi"/>
          <w:color w:val="000000" w:themeColor="text1"/>
        </w:rPr>
        <w:t xml:space="preserve">Ověřování správnosti použití poskytnuté dotace/příspěvku, zejména zda byly peněžní prostředky hospodárně a účelně využity, podléhá kontrole poskytovatele podle zákona č. 320/2001 Sb., o finanční kontrole ve veřejné správě a o změně některých zákonů (zákon o finanční kontrole), ve znění pozdějších předpisů. Po obdržení finančního vypořádání dotace/příspěvku bude provedena kontrola: </w:t>
      </w:r>
    </w:p>
    <w:p w14:paraId="6FE65679" w14:textId="77777777" w:rsidR="000E0FA4" w:rsidRPr="006E6637" w:rsidRDefault="000E0FA4" w:rsidP="000E0FA4">
      <w:pPr>
        <w:pStyle w:val="Odstavecseseznamem"/>
        <w:numPr>
          <w:ilvl w:val="1"/>
          <w:numId w:val="15"/>
        </w:numPr>
        <w:ind w:left="993" w:hanging="567"/>
        <w:jc w:val="both"/>
        <w:rPr>
          <w:rFonts w:asciiTheme="minorHAnsi" w:hAnsiTheme="minorHAnsi" w:cstheme="minorHAnsi"/>
          <w:color w:val="000000" w:themeColor="text1"/>
        </w:rPr>
      </w:pPr>
      <w:r w:rsidRPr="006E6637">
        <w:rPr>
          <w:rFonts w:asciiTheme="minorHAnsi" w:hAnsiTheme="minorHAnsi" w:cstheme="minorHAnsi"/>
          <w:color w:val="000000" w:themeColor="text1"/>
        </w:rPr>
        <w:t>formální správnosti,</w:t>
      </w:r>
    </w:p>
    <w:p w14:paraId="72906148" w14:textId="77777777" w:rsidR="000E0FA4" w:rsidRPr="006E6637" w:rsidRDefault="000E0FA4" w:rsidP="000E0FA4">
      <w:pPr>
        <w:pStyle w:val="Odstavecseseznamem"/>
        <w:numPr>
          <w:ilvl w:val="1"/>
          <w:numId w:val="15"/>
        </w:numPr>
        <w:ind w:left="993" w:hanging="567"/>
        <w:jc w:val="both"/>
        <w:rPr>
          <w:rFonts w:asciiTheme="minorHAnsi" w:hAnsiTheme="minorHAnsi" w:cstheme="minorHAnsi"/>
          <w:color w:val="000000" w:themeColor="text1"/>
        </w:rPr>
      </w:pPr>
      <w:r w:rsidRPr="006E6637">
        <w:rPr>
          <w:rFonts w:asciiTheme="minorHAnsi" w:hAnsiTheme="minorHAnsi" w:cstheme="minorHAnsi"/>
          <w:color w:val="000000" w:themeColor="text1"/>
        </w:rPr>
        <w:t>dodržení účelového určení,</w:t>
      </w:r>
    </w:p>
    <w:p w14:paraId="27F0F4C7" w14:textId="77777777" w:rsidR="000E0FA4" w:rsidRPr="006E6637" w:rsidRDefault="000E0FA4" w:rsidP="000E0FA4">
      <w:pPr>
        <w:pStyle w:val="Odstavecseseznamem"/>
        <w:numPr>
          <w:ilvl w:val="1"/>
          <w:numId w:val="15"/>
        </w:numPr>
        <w:ind w:left="993" w:hanging="567"/>
        <w:jc w:val="both"/>
        <w:rPr>
          <w:rFonts w:asciiTheme="minorHAnsi" w:hAnsiTheme="minorHAnsi" w:cstheme="minorHAnsi"/>
          <w:color w:val="000000" w:themeColor="text1"/>
        </w:rPr>
      </w:pPr>
      <w:r w:rsidRPr="006E6637">
        <w:rPr>
          <w:rFonts w:asciiTheme="minorHAnsi" w:hAnsiTheme="minorHAnsi" w:cstheme="minorHAnsi"/>
          <w:color w:val="000000" w:themeColor="text1"/>
        </w:rPr>
        <w:t>uznatelnosti nákladů v rámci realizace projektu.</w:t>
      </w:r>
    </w:p>
    <w:p w14:paraId="61EB463D" w14:textId="4D207931" w:rsidR="000E0FA4" w:rsidRPr="006E6637" w:rsidRDefault="000E0FA4" w:rsidP="000E0FA4">
      <w:pPr>
        <w:pStyle w:val="Odstavecseseznamem"/>
        <w:numPr>
          <w:ilvl w:val="0"/>
          <w:numId w:val="15"/>
        </w:numPr>
        <w:ind w:left="426" w:hanging="426"/>
        <w:jc w:val="both"/>
        <w:rPr>
          <w:rFonts w:asciiTheme="minorHAnsi" w:hAnsiTheme="minorHAnsi" w:cstheme="minorHAnsi"/>
          <w:color w:val="000000" w:themeColor="text1"/>
        </w:rPr>
      </w:pPr>
      <w:r w:rsidRPr="006E6637">
        <w:rPr>
          <w:rFonts w:asciiTheme="minorHAnsi" w:hAnsiTheme="minorHAnsi" w:cstheme="minorHAnsi"/>
          <w:color w:val="000000" w:themeColor="text1"/>
        </w:rPr>
        <w:t xml:space="preserve">Neoprávněné použití dotace/příspěvku nebo zadržení dotace/příspěvku bude klasifikováno jako porušení rozpočtové kázně podle § 22 zákona </w:t>
      </w:r>
      <w:r w:rsidR="006445A6" w:rsidRPr="006E6637">
        <w:rPr>
          <w:rFonts w:asciiTheme="minorHAnsi" w:hAnsiTheme="minorHAnsi" w:cstheme="minorHAnsi"/>
          <w:color w:val="000000" w:themeColor="text1"/>
        </w:rPr>
        <w:t>o rozpočtových pravidlech.</w:t>
      </w:r>
    </w:p>
    <w:p w14:paraId="0501F8BB" w14:textId="77777777" w:rsidR="000E0FA4" w:rsidRPr="006E6637" w:rsidRDefault="000E0FA4" w:rsidP="000E0FA4">
      <w:pPr>
        <w:rPr>
          <w:color w:val="000000" w:themeColor="text1"/>
        </w:rPr>
      </w:pPr>
    </w:p>
    <w:p w14:paraId="0C35C505" w14:textId="458695E7" w:rsidR="00991C17" w:rsidRPr="006E6637" w:rsidRDefault="003669CC" w:rsidP="0012627F">
      <w:pPr>
        <w:pStyle w:val="Nadpis1"/>
        <w:tabs>
          <w:tab w:val="clear" w:pos="2870"/>
          <w:tab w:val="clear" w:pos="5387"/>
          <w:tab w:val="clear" w:pos="8080"/>
        </w:tabs>
        <w:spacing w:before="0"/>
        <w:ind w:left="0" w:right="-13"/>
        <w:rPr>
          <w:rFonts w:ascii="Calibri" w:hAnsi="Calibri" w:cs="Calibri"/>
          <w:color w:val="000000" w:themeColor="text1"/>
          <w:sz w:val="28"/>
          <w:szCs w:val="28"/>
        </w:rPr>
      </w:pPr>
      <w:r w:rsidRPr="006E6637">
        <w:rPr>
          <w:rFonts w:ascii="Calibri" w:hAnsi="Calibri" w:cs="Calibri"/>
          <w:color w:val="000000" w:themeColor="text1"/>
          <w:sz w:val="28"/>
          <w:szCs w:val="28"/>
        </w:rPr>
        <w:t>Závěrečná ustanovení</w:t>
      </w:r>
    </w:p>
    <w:p w14:paraId="09EECF24" w14:textId="70235A82" w:rsidR="00991C17" w:rsidRPr="006E6637" w:rsidRDefault="00991C17" w:rsidP="00227E66">
      <w:pPr>
        <w:pStyle w:val="Nadpis3"/>
        <w:numPr>
          <w:ilvl w:val="0"/>
          <w:numId w:val="10"/>
        </w:numPr>
        <w:spacing w:before="0" w:after="0"/>
        <w:ind w:left="709" w:hanging="283"/>
        <w:jc w:val="both"/>
        <w:rPr>
          <w:rFonts w:ascii="Calibri" w:hAnsi="Calibri" w:cs="Calibri"/>
          <w:b w:val="0"/>
          <w:bCs w:val="0"/>
          <w:color w:val="000000" w:themeColor="text1"/>
          <w:sz w:val="24"/>
          <w:szCs w:val="24"/>
        </w:rPr>
      </w:pPr>
      <w:r w:rsidRPr="006E6637">
        <w:rPr>
          <w:rFonts w:ascii="Calibri" w:hAnsi="Calibri" w:cs="Calibri"/>
          <w:b w:val="0"/>
          <w:bCs w:val="0"/>
          <w:color w:val="000000" w:themeColor="text1"/>
          <w:sz w:val="24"/>
          <w:szCs w:val="24"/>
        </w:rPr>
        <w:t>Informace o Programu jsou</w:t>
      </w:r>
      <w:r w:rsidR="00CC107C" w:rsidRPr="006E6637">
        <w:rPr>
          <w:rFonts w:ascii="Calibri" w:hAnsi="Calibri" w:cs="Calibri"/>
          <w:b w:val="0"/>
          <w:bCs w:val="0"/>
          <w:color w:val="000000" w:themeColor="text1"/>
          <w:sz w:val="24"/>
          <w:szCs w:val="24"/>
        </w:rPr>
        <w:t xml:space="preserve"> u</w:t>
      </w:r>
      <w:r w:rsidRPr="006E6637">
        <w:rPr>
          <w:rFonts w:ascii="Calibri" w:hAnsi="Calibri" w:cs="Calibri"/>
          <w:b w:val="0"/>
          <w:bCs w:val="0"/>
          <w:color w:val="000000" w:themeColor="text1"/>
          <w:sz w:val="24"/>
          <w:szCs w:val="24"/>
        </w:rPr>
        <w:t>veřejňovány na úřední desce</w:t>
      </w:r>
      <w:r w:rsidR="00CC107C" w:rsidRPr="006E6637">
        <w:rPr>
          <w:rFonts w:ascii="Calibri" w:hAnsi="Calibri" w:cs="Calibri"/>
          <w:b w:val="0"/>
          <w:bCs w:val="0"/>
          <w:color w:val="000000" w:themeColor="text1"/>
          <w:sz w:val="24"/>
          <w:szCs w:val="24"/>
        </w:rPr>
        <w:t xml:space="preserve"> </w:t>
      </w:r>
      <w:r w:rsidR="00B018F5" w:rsidRPr="006E6637">
        <w:rPr>
          <w:rFonts w:ascii="Calibri" w:hAnsi="Calibri" w:cs="Calibri"/>
          <w:b w:val="0"/>
          <w:bCs w:val="0"/>
          <w:color w:val="000000" w:themeColor="text1"/>
          <w:sz w:val="24"/>
          <w:szCs w:val="24"/>
        </w:rPr>
        <w:t xml:space="preserve">SMO </w:t>
      </w:r>
      <w:r w:rsidR="00CC107C" w:rsidRPr="006E6637">
        <w:rPr>
          <w:rFonts w:ascii="Calibri" w:hAnsi="Calibri" w:cs="Calibri"/>
          <w:b w:val="0"/>
          <w:bCs w:val="0"/>
          <w:color w:val="000000" w:themeColor="text1"/>
          <w:sz w:val="24"/>
          <w:szCs w:val="24"/>
        </w:rPr>
        <w:t>a</w:t>
      </w:r>
      <w:r w:rsidRPr="006E6637">
        <w:rPr>
          <w:rFonts w:ascii="Calibri" w:hAnsi="Calibri" w:cs="Calibri"/>
          <w:b w:val="0"/>
          <w:bCs w:val="0"/>
          <w:color w:val="000000" w:themeColor="text1"/>
          <w:sz w:val="24"/>
          <w:szCs w:val="24"/>
        </w:rPr>
        <w:t xml:space="preserve"> webových stránkách </w:t>
      </w:r>
      <w:hyperlink r:id="rId10" w:history="1">
        <w:r w:rsidR="00E86676" w:rsidRPr="006E6637">
          <w:rPr>
            <w:rStyle w:val="Hypertextovodkaz"/>
            <w:rFonts w:ascii="Calibri" w:hAnsi="Calibri" w:cs="Calibri"/>
            <w:b w:val="0"/>
            <w:bCs w:val="0"/>
            <w:color w:val="000000" w:themeColor="text1"/>
            <w:sz w:val="24"/>
            <w:szCs w:val="24"/>
          </w:rPr>
          <w:t>https://www.ostrava.cz/cs</w:t>
        </w:r>
      </w:hyperlink>
      <w:r w:rsidRPr="006E6637">
        <w:rPr>
          <w:rFonts w:ascii="Calibri" w:hAnsi="Calibri" w:cs="Calibri"/>
          <w:b w:val="0"/>
          <w:bCs w:val="0"/>
          <w:color w:val="000000" w:themeColor="text1"/>
          <w:sz w:val="24"/>
          <w:szCs w:val="24"/>
        </w:rPr>
        <w:t xml:space="preserve"> v sekci </w:t>
      </w:r>
      <w:r w:rsidR="00E6091C" w:rsidRPr="006E6637">
        <w:rPr>
          <w:rFonts w:ascii="Calibri" w:hAnsi="Calibri" w:cs="Calibri"/>
          <w:b w:val="0"/>
          <w:bCs w:val="0"/>
          <w:color w:val="000000" w:themeColor="text1"/>
          <w:sz w:val="24"/>
          <w:szCs w:val="24"/>
        </w:rPr>
        <w:t xml:space="preserve">„Úřad, </w:t>
      </w:r>
      <w:r w:rsidRPr="006E6637">
        <w:rPr>
          <w:rFonts w:ascii="Calibri" w:hAnsi="Calibri" w:cs="Calibri"/>
          <w:b w:val="0"/>
          <w:bCs w:val="0"/>
          <w:color w:val="000000" w:themeColor="text1"/>
          <w:sz w:val="24"/>
          <w:szCs w:val="24"/>
        </w:rPr>
        <w:t>Dotace,</w:t>
      </w:r>
      <w:r w:rsidR="00E6091C" w:rsidRPr="006E6637">
        <w:rPr>
          <w:rFonts w:ascii="Calibri" w:hAnsi="Calibri" w:cs="Calibri"/>
          <w:b w:val="0"/>
          <w:bCs w:val="0"/>
          <w:color w:val="000000" w:themeColor="text1"/>
          <w:sz w:val="24"/>
          <w:szCs w:val="24"/>
        </w:rPr>
        <w:t xml:space="preserve"> </w:t>
      </w:r>
      <w:r w:rsidR="00857DA9" w:rsidRPr="006E6637">
        <w:rPr>
          <w:rFonts w:ascii="Calibri" w:hAnsi="Calibri" w:cs="Calibri"/>
          <w:b w:val="0"/>
          <w:bCs w:val="0"/>
          <w:color w:val="000000" w:themeColor="text1"/>
          <w:sz w:val="24"/>
          <w:szCs w:val="24"/>
        </w:rPr>
        <w:t>Vzdělávání</w:t>
      </w:r>
      <w:r w:rsidRPr="006E6637">
        <w:rPr>
          <w:rFonts w:ascii="Calibri" w:hAnsi="Calibri" w:cs="Calibri"/>
          <w:b w:val="0"/>
          <w:bCs w:val="0"/>
          <w:color w:val="000000" w:themeColor="text1"/>
          <w:sz w:val="24"/>
          <w:szCs w:val="24"/>
        </w:rPr>
        <w:t>“ a v regionálním tisku.</w:t>
      </w:r>
    </w:p>
    <w:p w14:paraId="3EBDEA6C" w14:textId="237D243E" w:rsidR="003669CC" w:rsidRPr="006E6637" w:rsidRDefault="00680F7D" w:rsidP="00680F7D">
      <w:pPr>
        <w:pStyle w:val="Odstavecseseznamem"/>
        <w:numPr>
          <w:ilvl w:val="0"/>
          <w:numId w:val="10"/>
        </w:numPr>
        <w:ind w:left="709" w:hanging="283"/>
        <w:jc w:val="both"/>
        <w:rPr>
          <w:color w:val="000000" w:themeColor="text1"/>
        </w:rPr>
      </w:pPr>
      <w:r w:rsidRPr="006E6637">
        <w:rPr>
          <w:rFonts w:asciiTheme="minorHAnsi" w:hAnsiTheme="minorHAnsi" w:cstheme="minorHAnsi"/>
          <w:color w:val="000000" w:themeColor="text1"/>
        </w:rPr>
        <w:t xml:space="preserve">Administrátorem programu je Magistrát města Ostravy, odbor </w:t>
      </w:r>
      <w:r w:rsidR="0096590E">
        <w:rPr>
          <w:rFonts w:asciiTheme="minorHAnsi" w:hAnsiTheme="minorHAnsi" w:cstheme="minorHAnsi"/>
          <w:color w:val="000000" w:themeColor="text1"/>
        </w:rPr>
        <w:t xml:space="preserve">kultury a </w:t>
      </w:r>
      <w:r w:rsidRPr="006E6637">
        <w:rPr>
          <w:rFonts w:asciiTheme="minorHAnsi" w:hAnsiTheme="minorHAnsi" w:cstheme="minorHAnsi"/>
          <w:color w:val="000000" w:themeColor="text1"/>
        </w:rPr>
        <w:t>školství, oddělení školství, Prokešovo náměstí 8, 729 30 Ostrava.</w:t>
      </w:r>
    </w:p>
    <w:p w14:paraId="610D2DAA" w14:textId="128A29A3" w:rsidR="00680F7D" w:rsidRPr="006E6637" w:rsidRDefault="00680F7D" w:rsidP="00680F7D">
      <w:pPr>
        <w:pStyle w:val="Odstavecseseznamem"/>
        <w:numPr>
          <w:ilvl w:val="0"/>
          <w:numId w:val="10"/>
        </w:numPr>
        <w:ind w:left="709" w:hanging="283"/>
        <w:jc w:val="both"/>
        <w:rPr>
          <w:color w:val="000000" w:themeColor="text1"/>
        </w:rPr>
      </w:pPr>
      <w:r w:rsidRPr="006E6637">
        <w:rPr>
          <w:rFonts w:asciiTheme="minorHAnsi" w:hAnsiTheme="minorHAnsi" w:cstheme="minorHAnsi"/>
          <w:color w:val="000000" w:themeColor="text1"/>
        </w:rPr>
        <w:t>Poskytnutí dotací/příspěvků je podmíněno schválením peněžních prostředků v rozpočtu SMO. Na poskytnutí dotace/příspěvku není právní nárok.</w:t>
      </w:r>
    </w:p>
    <w:p w14:paraId="757BA091" w14:textId="79963F21" w:rsidR="00991C17" w:rsidRPr="006E6637" w:rsidRDefault="00991C17" w:rsidP="00227E66">
      <w:pPr>
        <w:numPr>
          <w:ilvl w:val="0"/>
          <w:numId w:val="10"/>
        </w:numPr>
        <w:ind w:left="709" w:hanging="283"/>
        <w:jc w:val="both"/>
        <w:rPr>
          <w:rFonts w:ascii="Calibri" w:hAnsi="Calibri" w:cs="Calibri"/>
          <w:color w:val="000000" w:themeColor="text1"/>
        </w:rPr>
      </w:pPr>
      <w:r w:rsidRPr="006E6637">
        <w:rPr>
          <w:rFonts w:ascii="Calibri" w:hAnsi="Calibri" w:cs="Calibri"/>
          <w:color w:val="000000" w:themeColor="text1"/>
        </w:rPr>
        <w:t xml:space="preserve">Informace o výši poskytnutých peněžních prostředků budou uveřejněny na dotačním portálu SMO </w:t>
      </w:r>
      <w:r w:rsidR="0084167B" w:rsidRPr="006E6637">
        <w:rPr>
          <w:rFonts w:ascii="Calibri" w:hAnsi="Calibri" w:cs="Calibri"/>
          <w:color w:val="000000" w:themeColor="text1"/>
        </w:rPr>
        <w:t xml:space="preserve">http://dotace.ostrava.cz/ do 15 dnů od rozhodnutí orgánů </w:t>
      </w:r>
      <w:r w:rsidR="00CC107C" w:rsidRPr="006E6637">
        <w:rPr>
          <w:rFonts w:ascii="Calibri" w:hAnsi="Calibri" w:cs="Calibri"/>
          <w:color w:val="000000" w:themeColor="text1"/>
        </w:rPr>
        <w:t>SMO</w:t>
      </w:r>
      <w:r w:rsidR="0084167B" w:rsidRPr="006E6637">
        <w:rPr>
          <w:rFonts w:ascii="Calibri" w:hAnsi="Calibri" w:cs="Calibri"/>
          <w:color w:val="000000" w:themeColor="text1"/>
        </w:rPr>
        <w:t xml:space="preserve">. </w:t>
      </w:r>
      <w:r w:rsidR="00680F7D" w:rsidRPr="006E6637">
        <w:rPr>
          <w:rFonts w:ascii="Calibri" w:hAnsi="Calibri" w:cs="Calibri"/>
          <w:color w:val="000000" w:themeColor="text1"/>
        </w:rPr>
        <w:t>Neúspěšným žadatelům budou důvody neposkytnutí dotace/příspěvku sděleny bez zbytečného odkladu po rozhodnutí orgánů SMO.</w:t>
      </w:r>
    </w:p>
    <w:p w14:paraId="1400BDD1" w14:textId="0437F439" w:rsidR="002A26D7" w:rsidRPr="006E6637" w:rsidRDefault="002A26D7" w:rsidP="00227E66">
      <w:pPr>
        <w:numPr>
          <w:ilvl w:val="0"/>
          <w:numId w:val="10"/>
        </w:numPr>
        <w:ind w:left="709" w:hanging="283"/>
        <w:jc w:val="both"/>
        <w:rPr>
          <w:rFonts w:ascii="Calibri" w:hAnsi="Calibri" w:cs="Calibri"/>
          <w:color w:val="000000" w:themeColor="text1"/>
        </w:rPr>
      </w:pPr>
      <w:r w:rsidRPr="006E6637">
        <w:rPr>
          <w:rFonts w:ascii="Calibri" w:hAnsi="Calibri" w:cs="Calibri"/>
          <w:color w:val="000000" w:themeColor="text1"/>
        </w:rPr>
        <w:t xml:space="preserve">V rámci tohoto Programu může poskytovatel vyhlásit i další výzvu k podání žádostí do výběrového řízení </w:t>
      </w:r>
      <w:r w:rsidR="001C0759" w:rsidRPr="006E6637">
        <w:rPr>
          <w:rFonts w:ascii="Calibri" w:hAnsi="Calibri" w:cs="Calibri"/>
          <w:color w:val="000000" w:themeColor="text1"/>
        </w:rPr>
        <w:t>o poskytnutí peněžních prostředků z rozpočtu SMO</w:t>
      </w:r>
      <w:r w:rsidR="00EA1DA6" w:rsidRPr="006E6637">
        <w:rPr>
          <w:rFonts w:ascii="Calibri" w:hAnsi="Calibri" w:cs="Calibri"/>
          <w:color w:val="000000" w:themeColor="text1"/>
        </w:rPr>
        <w:t xml:space="preserve"> (dále jen „výzva“)</w:t>
      </w:r>
      <w:r w:rsidR="001C0759" w:rsidRPr="006E6637">
        <w:rPr>
          <w:rFonts w:ascii="Calibri" w:hAnsi="Calibri" w:cs="Calibri"/>
          <w:color w:val="000000" w:themeColor="text1"/>
        </w:rPr>
        <w:t xml:space="preserve">, </w:t>
      </w:r>
      <w:r w:rsidR="00EA1DA6" w:rsidRPr="006E6637">
        <w:rPr>
          <w:rFonts w:ascii="Calibri" w:hAnsi="Calibri" w:cs="Calibri"/>
          <w:color w:val="000000" w:themeColor="text1"/>
        </w:rPr>
        <w:t xml:space="preserve">přičemž </w:t>
      </w:r>
      <w:r w:rsidR="001C0759" w:rsidRPr="006E6637">
        <w:rPr>
          <w:rFonts w:ascii="Calibri" w:hAnsi="Calibri" w:cs="Calibri"/>
          <w:color w:val="000000" w:themeColor="text1"/>
        </w:rPr>
        <w:t>ve výzvě je pak uvedena zejm. lhůta pro podávání žádostí</w:t>
      </w:r>
      <w:r w:rsidR="00EA1DA6" w:rsidRPr="006E6637">
        <w:rPr>
          <w:rFonts w:ascii="Calibri" w:hAnsi="Calibri" w:cs="Calibri"/>
          <w:color w:val="000000" w:themeColor="text1"/>
        </w:rPr>
        <w:t xml:space="preserve">. O žádostech podaných v rámci této výzvy pak rozhodnou příslušné orgány města nejpozději do konce roku 2023. </w:t>
      </w:r>
    </w:p>
    <w:p w14:paraId="5FA108CB" w14:textId="6D57D5F4" w:rsidR="00680F7D" w:rsidRPr="006E6637" w:rsidRDefault="00680F7D" w:rsidP="00227E66">
      <w:pPr>
        <w:numPr>
          <w:ilvl w:val="0"/>
          <w:numId w:val="10"/>
        </w:numPr>
        <w:ind w:left="709" w:hanging="283"/>
        <w:jc w:val="both"/>
        <w:rPr>
          <w:rFonts w:ascii="Calibri" w:hAnsi="Calibri" w:cs="Calibri"/>
          <w:color w:val="000000" w:themeColor="text1"/>
        </w:rPr>
      </w:pPr>
      <w:r w:rsidRPr="006E6637">
        <w:rPr>
          <w:rFonts w:ascii="Calibri" w:hAnsi="Calibri" w:cs="Calibri"/>
          <w:color w:val="000000" w:themeColor="text1"/>
        </w:rPr>
        <w:t>SMO si vyhrazuje právo vyhlášený Program bez udání důvodu zrušit.</w:t>
      </w:r>
    </w:p>
    <w:p w14:paraId="343CF9CE" w14:textId="77777777" w:rsidR="00493D29" w:rsidRPr="006E6637" w:rsidRDefault="00493D29" w:rsidP="00680F7D">
      <w:pPr>
        <w:jc w:val="both"/>
        <w:rPr>
          <w:rFonts w:ascii="Calibri" w:hAnsi="Calibri" w:cs="Calibri"/>
          <w:color w:val="000000" w:themeColor="text1"/>
        </w:rPr>
      </w:pPr>
    </w:p>
    <w:p w14:paraId="4203C69F" w14:textId="31646B83" w:rsidR="0084167B" w:rsidRPr="006E6637" w:rsidRDefault="0084167B" w:rsidP="0012627F">
      <w:pPr>
        <w:pStyle w:val="Nadpis1"/>
        <w:tabs>
          <w:tab w:val="clear" w:pos="2870"/>
          <w:tab w:val="clear" w:pos="5387"/>
          <w:tab w:val="clear" w:pos="8080"/>
        </w:tabs>
        <w:spacing w:before="0"/>
        <w:ind w:left="0" w:right="-13"/>
        <w:rPr>
          <w:rFonts w:ascii="Calibri" w:hAnsi="Calibri" w:cs="Calibri"/>
          <w:color w:val="000000" w:themeColor="text1"/>
          <w:sz w:val="28"/>
          <w:szCs w:val="28"/>
        </w:rPr>
      </w:pPr>
      <w:r w:rsidRPr="006E6637">
        <w:rPr>
          <w:rFonts w:ascii="Calibri" w:hAnsi="Calibri" w:cs="Calibri"/>
          <w:color w:val="000000" w:themeColor="text1"/>
          <w:sz w:val="28"/>
          <w:szCs w:val="28"/>
        </w:rPr>
        <w:lastRenderedPageBreak/>
        <w:t>Seznam příloh Programu</w:t>
      </w:r>
    </w:p>
    <w:p w14:paraId="747D3E7A" w14:textId="09A336D3" w:rsidR="0084167B" w:rsidRPr="006E6637" w:rsidRDefault="006A3027" w:rsidP="006A3027">
      <w:pPr>
        <w:rPr>
          <w:rFonts w:ascii="Calibri" w:hAnsi="Calibri" w:cs="Calibri"/>
          <w:color w:val="000000" w:themeColor="text1"/>
        </w:rPr>
      </w:pPr>
      <w:r w:rsidRPr="006E6637">
        <w:rPr>
          <w:rFonts w:ascii="Calibri" w:hAnsi="Calibri" w:cs="Calibri"/>
          <w:color w:val="000000" w:themeColor="text1"/>
        </w:rPr>
        <w:t xml:space="preserve">Příloha č. 1 </w:t>
      </w:r>
      <w:r w:rsidR="0084167B" w:rsidRPr="006E6637">
        <w:rPr>
          <w:rFonts w:ascii="Calibri" w:hAnsi="Calibri" w:cs="Calibri"/>
          <w:color w:val="000000" w:themeColor="text1"/>
        </w:rPr>
        <w:t>– Žádost o poskytnutí peněžních prostředků</w:t>
      </w:r>
    </w:p>
    <w:p w14:paraId="16EB593C" w14:textId="042FD488" w:rsidR="0084167B" w:rsidRPr="006E6637" w:rsidRDefault="0084167B" w:rsidP="00493D29">
      <w:pPr>
        <w:rPr>
          <w:rFonts w:ascii="Calibri" w:hAnsi="Calibri" w:cs="Calibri"/>
          <w:color w:val="000000" w:themeColor="text1"/>
        </w:rPr>
      </w:pPr>
      <w:r w:rsidRPr="006E6637">
        <w:rPr>
          <w:rFonts w:ascii="Calibri" w:hAnsi="Calibri" w:cs="Calibri"/>
          <w:color w:val="000000" w:themeColor="text1"/>
        </w:rPr>
        <w:t xml:space="preserve">Příloha č. </w:t>
      </w:r>
      <w:r w:rsidR="006A3027" w:rsidRPr="006E6637">
        <w:rPr>
          <w:rFonts w:ascii="Calibri" w:hAnsi="Calibri" w:cs="Calibri"/>
          <w:color w:val="000000" w:themeColor="text1"/>
        </w:rPr>
        <w:t>2</w:t>
      </w:r>
      <w:r w:rsidRPr="006E6637">
        <w:rPr>
          <w:rFonts w:ascii="Calibri" w:hAnsi="Calibri" w:cs="Calibri"/>
          <w:color w:val="000000" w:themeColor="text1"/>
        </w:rPr>
        <w:t xml:space="preserve"> – Čestné prohlášení k </w:t>
      </w:r>
      <w:r w:rsidR="00A1416E" w:rsidRPr="006E6637">
        <w:rPr>
          <w:rFonts w:ascii="Calibri" w:hAnsi="Calibri" w:cs="Calibri"/>
          <w:color w:val="000000" w:themeColor="text1"/>
        </w:rPr>
        <w:t>„</w:t>
      </w:r>
      <w:r w:rsidRPr="006E6637">
        <w:rPr>
          <w:rFonts w:ascii="Calibri" w:hAnsi="Calibri" w:cs="Calibri"/>
          <w:color w:val="000000" w:themeColor="text1"/>
        </w:rPr>
        <w:t>podpoře de minimis“</w:t>
      </w:r>
    </w:p>
    <w:p w14:paraId="5AA73A9F" w14:textId="503BE8E8" w:rsidR="0084167B" w:rsidRPr="006E6637" w:rsidRDefault="0084167B" w:rsidP="00493D29">
      <w:pPr>
        <w:rPr>
          <w:rFonts w:ascii="Calibri" w:hAnsi="Calibri" w:cs="Calibri"/>
          <w:color w:val="000000" w:themeColor="text1"/>
        </w:rPr>
      </w:pPr>
      <w:r w:rsidRPr="006E6637">
        <w:rPr>
          <w:rFonts w:ascii="Calibri" w:hAnsi="Calibri" w:cs="Calibri"/>
          <w:color w:val="000000" w:themeColor="text1"/>
        </w:rPr>
        <w:t xml:space="preserve">Příloha č. </w:t>
      </w:r>
      <w:r w:rsidR="006A3027" w:rsidRPr="006E6637">
        <w:rPr>
          <w:rFonts w:ascii="Calibri" w:hAnsi="Calibri" w:cs="Calibri"/>
          <w:color w:val="000000" w:themeColor="text1"/>
        </w:rPr>
        <w:t>3</w:t>
      </w:r>
      <w:r w:rsidRPr="006E6637">
        <w:rPr>
          <w:rFonts w:ascii="Calibri" w:hAnsi="Calibri" w:cs="Calibri"/>
          <w:color w:val="000000" w:themeColor="text1"/>
        </w:rPr>
        <w:t xml:space="preserve"> – Intenzita výuky v ZŠ, SŠ a Intenzita výuky v MŠ</w:t>
      </w:r>
    </w:p>
    <w:p w14:paraId="45803DDB" w14:textId="77777777" w:rsidR="00493D29" w:rsidRPr="006E6637" w:rsidRDefault="00493D29" w:rsidP="00493D29">
      <w:pPr>
        <w:rPr>
          <w:rFonts w:ascii="Calibri" w:hAnsi="Calibri" w:cs="Calibri"/>
          <w:color w:val="000000" w:themeColor="text1"/>
        </w:rPr>
      </w:pPr>
    </w:p>
    <w:p w14:paraId="2E7D2D19" w14:textId="48B477DC" w:rsidR="0084167B" w:rsidRPr="006E6637" w:rsidRDefault="0084167B" w:rsidP="0012627F">
      <w:pPr>
        <w:pStyle w:val="Nadpis1"/>
        <w:tabs>
          <w:tab w:val="clear" w:pos="2870"/>
          <w:tab w:val="clear" w:pos="5387"/>
          <w:tab w:val="clear" w:pos="8080"/>
        </w:tabs>
        <w:spacing w:before="0"/>
        <w:ind w:left="0" w:right="-13"/>
        <w:rPr>
          <w:rFonts w:ascii="Calibri" w:hAnsi="Calibri" w:cs="Calibri"/>
          <w:color w:val="000000" w:themeColor="text1"/>
          <w:sz w:val="28"/>
          <w:szCs w:val="28"/>
        </w:rPr>
      </w:pPr>
      <w:r w:rsidRPr="006E6637">
        <w:rPr>
          <w:rFonts w:ascii="Calibri" w:hAnsi="Calibri" w:cs="Calibri"/>
          <w:color w:val="000000" w:themeColor="text1"/>
          <w:sz w:val="28"/>
          <w:szCs w:val="28"/>
        </w:rPr>
        <w:t>Účinnost</w:t>
      </w:r>
    </w:p>
    <w:p w14:paraId="4E6712C1" w14:textId="323D78DE" w:rsidR="0084167B" w:rsidRPr="006E6637" w:rsidRDefault="0084167B" w:rsidP="00493D29">
      <w:pPr>
        <w:jc w:val="both"/>
        <w:rPr>
          <w:rFonts w:ascii="Calibri" w:hAnsi="Calibri" w:cs="Calibri"/>
          <w:color w:val="000000" w:themeColor="text1"/>
        </w:rPr>
      </w:pPr>
      <w:r w:rsidRPr="006E6637">
        <w:rPr>
          <w:rFonts w:ascii="Calibri" w:hAnsi="Calibri" w:cs="Calibri"/>
          <w:color w:val="000000" w:themeColor="text1"/>
        </w:rPr>
        <w:t xml:space="preserve">Tento </w:t>
      </w:r>
      <w:r w:rsidR="00004BE5" w:rsidRPr="006E6637">
        <w:rPr>
          <w:rFonts w:ascii="Calibri" w:hAnsi="Calibri" w:cs="Calibri"/>
          <w:color w:val="000000" w:themeColor="text1"/>
        </w:rPr>
        <w:t>P</w:t>
      </w:r>
      <w:r w:rsidRPr="006E6637">
        <w:rPr>
          <w:rFonts w:ascii="Calibri" w:hAnsi="Calibri" w:cs="Calibri"/>
          <w:color w:val="000000" w:themeColor="text1"/>
        </w:rPr>
        <w:t xml:space="preserve">rogram byl schválen usnesením Zastupitelstva města Ostravy č. </w:t>
      </w:r>
      <w:r w:rsidR="00413A2E">
        <w:rPr>
          <w:rFonts w:ascii="Calibri" w:hAnsi="Calibri" w:cs="Calibri"/>
          <w:color w:val="000000" w:themeColor="text1"/>
        </w:rPr>
        <w:t>0170</w:t>
      </w:r>
      <w:r w:rsidRPr="006E6637">
        <w:rPr>
          <w:rFonts w:ascii="Calibri" w:hAnsi="Calibri" w:cs="Calibri"/>
          <w:color w:val="000000" w:themeColor="text1"/>
        </w:rPr>
        <w:t>/ZM</w:t>
      </w:r>
      <w:r w:rsidR="00B85103" w:rsidRPr="006E6637">
        <w:rPr>
          <w:rFonts w:ascii="Calibri" w:hAnsi="Calibri" w:cs="Calibri"/>
          <w:color w:val="000000" w:themeColor="text1"/>
        </w:rPr>
        <w:t>2226</w:t>
      </w:r>
      <w:r w:rsidR="00493D29" w:rsidRPr="006E6637">
        <w:rPr>
          <w:rFonts w:ascii="Calibri" w:hAnsi="Calibri" w:cs="Calibri"/>
          <w:color w:val="000000" w:themeColor="text1"/>
        </w:rPr>
        <w:t>/</w:t>
      </w:r>
      <w:proofErr w:type="gramStart"/>
      <w:r w:rsidR="00413A2E">
        <w:rPr>
          <w:rFonts w:ascii="Calibri" w:hAnsi="Calibri" w:cs="Calibri"/>
          <w:color w:val="000000" w:themeColor="text1"/>
        </w:rPr>
        <w:t xml:space="preserve">5 </w:t>
      </w:r>
      <w:r w:rsidR="00493D29" w:rsidRPr="006E6637">
        <w:rPr>
          <w:rFonts w:ascii="Calibri" w:hAnsi="Calibri" w:cs="Calibri"/>
          <w:color w:val="000000" w:themeColor="text1"/>
        </w:rPr>
        <w:t xml:space="preserve"> ze</w:t>
      </w:r>
      <w:proofErr w:type="gramEnd"/>
      <w:r w:rsidR="00493D29" w:rsidRPr="006E6637">
        <w:rPr>
          <w:rFonts w:ascii="Calibri" w:hAnsi="Calibri" w:cs="Calibri"/>
          <w:color w:val="000000" w:themeColor="text1"/>
        </w:rPr>
        <w:t xml:space="preserve"> dne </w:t>
      </w:r>
      <w:r w:rsidR="00413A2E">
        <w:rPr>
          <w:rFonts w:ascii="Calibri" w:hAnsi="Calibri" w:cs="Calibri"/>
          <w:color w:val="000000" w:themeColor="text1"/>
        </w:rPr>
        <w:t>22.02</w:t>
      </w:r>
      <w:r w:rsidR="00493D29" w:rsidRPr="006E6637">
        <w:rPr>
          <w:rFonts w:ascii="Calibri" w:hAnsi="Calibri" w:cs="Calibri"/>
          <w:color w:val="000000" w:themeColor="text1"/>
        </w:rPr>
        <w:t>.202</w:t>
      </w:r>
      <w:r w:rsidR="00B85103" w:rsidRPr="006E6637">
        <w:rPr>
          <w:rFonts w:ascii="Calibri" w:hAnsi="Calibri" w:cs="Calibri"/>
          <w:color w:val="000000" w:themeColor="text1"/>
        </w:rPr>
        <w:t>3</w:t>
      </w:r>
      <w:r w:rsidR="00493D29" w:rsidRPr="006E6637">
        <w:rPr>
          <w:rFonts w:ascii="Calibri" w:hAnsi="Calibri" w:cs="Calibri"/>
          <w:color w:val="000000" w:themeColor="text1"/>
        </w:rPr>
        <w:t>.</w:t>
      </w:r>
    </w:p>
    <w:p w14:paraId="2923B5E8" w14:textId="77777777" w:rsidR="00B6474C" w:rsidRPr="006E6637" w:rsidRDefault="00B6474C" w:rsidP="00493D29">
      <w:pPr>
        <w:ind w:left="1276" w:hanging="425"/>
        <w:rPr>
          <w:rFonts w:ascii="Calibri" w:hAnsi="Calibri" w:cs="Calibri"/>
          <w:color w:val="000000" w:themeColor="text1"/>
        </w:rPr>
      </w:pPr>
    </w:p>
    <w:p w14:paraId="26BF8E42" w14:textId="13A90841" w:rsidR="00594FEF" w:rsidRPr="00875196" w:rsidRDefault="00594FEF" w:rsidP="00493D29">
      <w:pPr>
        <w:ind w:left="567"/>
        <w:jc w:val="both"/>
        <w:rPr>
          <w:rFonts w:ascii="Calibri" w:hAnsi="Calibri" w:cs="Calibri"/>
          <w:b/>
          <w:sz w:val="28"/>
          <w:szCs w:val="28"/>
        </w:rPr>
      </w:pPr>
    </w:p>
    <w:sectPr w:rsidR="00594FEF" w:rsidRPr="00875196" w:rsidSect="007921C3">
      <w:headerReference w:type="default" r:id="rId11"/>
      <w:footerReference w:type="even" r:id="rId12"/>
      <w:footerReference w:type="default" r:id="rId13"/>
      <w:footnotePr>
        <w:numStart w:val="2"/>
      </w:footnotePr>
      <w:pgSz w:w="11906" w:h="16838" w:code="9"/>
      <w:pgMar w:top="1418" w:right="1287" w:bottom="1418" w:left="1843"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EDA8" w14:textId="77777777" w:rsidR="00233E35" w:rsidRDefault="00233E35">
      <w:r>
        <w:separator/>
      </w:r>
    </w:p>
  </w:endnote>
  <w:endnote w:type="continuationSeparator" w:id="0">
    <w:p w14:paraId="7299C31A" w14:textId="77777777" w:rsidR="00233E35" w:rsidRDefault="0023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4784" w14:textId="77777777" w:rsidR="00696443" w:rsidRDefault="00696443" w:rsidP="00604F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75647B4" w14:textId="77777777" w:rsidR="00696443" w:rsidRDefault="00696443" w:rsidP="007A792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1761" w14:textId="77777777" w:rsidR="00696443" w:rsidRDefault="00696443" w:rsidP="00604F7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B7DE4">
      <w:rPr>
        <w:rStyle w:val="slostrnky"/>
        <w:noProof/>
      </w:rPr>
      <w:t>1</w:t>
    </w:r>
    <w:r>
      <w:rPr>
        <w:rStyle w:val="slostrnky"/>
      </w:rPr>
      <w:fldChar w:fldCharType="end"/>
    </w:r>
  </w:p>
  <w:p w14:paraId="6E9DDF31" w14:textId="75E2563B" w:rsidR="00696443" w:rsidRPr="007B7A65" w:rsidRDefault="00A96DE9" w:rsidP="007B7A65">
    <w:pPr>
      <w:pStyle w:val="Zpat"/>
      <w:tabs>
        <w:tab w:val="clear" w:pos="4536"/>
        <w:tab w:val="clear" w:pos="9072"/>
        <w:tab w:val="left" w:pos="5670"/>
      </w:tabs>
      <w:ind w:right="360"/>
    </w:pPr>
    <w:r>
      <w:rPr>
        <w:noProof/>
      </w:rPr>
      <w:drawing>
        <wp:anchor distT="0" distB="0" distL="114300" distR="114300" simplePos="0" relativeHeight="251657728" behindDoc="1" locked="0" layoutInCell="1" allowOverlap="1" wp14:anchorId="235DCDF5" wp14:editId="1BD92EBA">
          <wp:simplePos x="0" y="0"/>
          <wp:positionH relativeFrom="column">
            <wp:posOffset>3417570</wp:posOffset>
          </wp:positionH>
          <wp:positionV relativeFrom="paragraph">
            <wp:posOffset>-48260</wp:posOffset>
          </wp:positionV>
          <wp:extent cx="1801495" cy="220345"/>
          <wp:effectExtent l="0" t="0" r="0" b="0"/>
          <wp:wrapTight wrapText="bothSides">
            <wp:wrapPolygon edited="0">
              <wp:start x="0" y="0"/>
              <wp:lineTo x="0" y="20542"/>
              <wp:lineTo x="21471" y="20542"/>
              <wp:lineTo x="2147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007B7A65" w:rsidRPr="007B7A6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9347" w14:textId="77777777" w:rsidR="00233E35" w:rsidRDefault="00233E35">
      <w:r>
        <w:separator/>
      </w:r>
    </w:p>
  </w:footnote>
  <w:footnote w:type="continuationSeparator" w:id="0">
    <w:p w14:paraId="39F2E431" w14:textId="77777777" w:rsidR="00233E35" w:rsidRDefault="00233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42E1" w14:textId="7A3E940E" w:rsidR="00F464D0" w:rsidRPr="00CF237D" w:rsidRDefault="0006744A" w:rsidP="0028383E">
    <w:pPr>
      <w:ind w:left="4963"/>
      <w:jc w:val="center"/>
      <w:rPr>
        <w:b/>
      </w:rPr>
    </w:pPr>
    <w:r w:rsidRPr="00CF237D">
      <w:rPr>
        <w:b/>
      </w:rPr>
      <w:tab/>
    </w:r>
  </w:p>
  <w:p w14:paraId="5514867B" w14:textId="77777777" w:rsidR="0028383E" w:rsidRPr="00236D59" w:rsidRDefault="00F464D0" w:rsidP="0028383E">
    <w:pPr>
      <w:ind w:left="4963"/>
      <w:jc w:val="center"/>
      <w:rPr>
        <w:b/>
        <w:color w:val="00ADD0"/>
        <w:sz w:val="40"/>
        <w:szCs w:val="40"/>
      </w:rPr>
    </w:pPr>
    <w:r>
      <w:rPr>
        <w:b/>
        <w:color w:val="00ADD0"/>
        <w:sz w:val="40"/>
        <w:szCs w:val="40"/>
      </w:rPr>
      <w:t xml:space="preserve">                      </w:t>
    </w:r>
    <w:r w:rsidR="00FF652F">
      <w:rPr>
        <w:b/>
        <w:color w:val="00ADD0"/>
        <w:sz w:val="40"/>
        <w:szCs w:val="40"/>
      </w:rPr>
      <w:t>P</w:t>
    </w:r>
    <w:r w:rsidR="002D2FED">
      <w:rPr>
        <w:b/>
        <w:color w:val="00ADD0"/>
        <w:sz w:val="40"/>
        <w:szCs w:val="40"/>
      </w:rPr>
      <w:t>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4EEE"/>
    <w:multiLevelType w:val="multilevel"/>
    <w:tmpl w:val="D4BCE0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B44CFD"/>
    <w:multiLevelType w:val="multilevel"/>
    <w:tmpl w:val="EBBC16E2"/>
    <w:lvl w:ilvl="0">
      <w:start w:val="1"/>
      <w:numFmt w:val="decimal"/>
      <w:lvlText w:val="%1."/>
      <w:lvlJc w:val="left"/>
      <w:pPr>
        <w:ind w:left="644" w:hanging="360"/>
      </w:pPr>
      <w:rPr>
        <w:rFonts w:ascii="Times New Roman" w:eastAsia="Times New Roman" w:hAnsi="Times New Roman" w:cs="Times New Roman"/>
        <w:b w:val="0"/>
        <w:i w:val="0"/>
        <w:color w:val="auto"/>
      </w:rPr>
    </w:lvl>
    <w:lvl w:ilvl="1">
      <w:start w:val="1"/>
      <w:numFmt w:val="decimal"/>
      <w:isLgl/>
      <w:lvlText w:val="%1.%2"/>
      <w:lvlJc w:val="left"/>
      <w:pPr>
        <w:ind w:left="1070"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82" w:hanging="72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494"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706" w:hanging="1440"/>
      </w:pPr>
      <w:rPr>
        <w:rFonts w:hint="default"/>
      </w:rPr>
    </w:lvl>
    <w:lvl w:ilvl="8">
      <w:start w:val="1"/>
      <w:numFmt w:val="decimal"/>
      <w:isLgl/>
      <w:lvlText w:val="%1.%2.%3.%4.%5.%6.%7.%8.%9"/>
      <w:lvlJc w:val="left"/>
      <w:pPr>
        <w:ind w:left="5492" w:hanging="1800"/>
      </w:pPr>
      <w:rPr>
        <w:rFonts w:hint="default"/>
      </w:rPr>
    </w:lvl>
  </w:abstractNum>
  <w:abstractNum w:abstractNumId="2" w15:restartNumberingAfterBreak="0">
    <w:nsid w:val="24CD75C9"/>
    <w:multiLevelType w:val="multilevel"/>
    <w:tmpl w:val="321A79FE"/>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165802"/>
    <w:multiLevelType w:val="multilevel"/>
    <w:tmpl w:val="119CE21C"/>
    <w:lvl w:ilvl="0">
      <w:start w:val="3"/>
      <w:numFmt w:val="decimal"/>
      <w:lvlText w:val="%1."/>
      <w:lvlJc w:val="left"/>
      <w:pPr>
        <w:ind w:left="360" w:hanging="360"/>
      </w:pPr>
      <w:rPr>
        <w:rFonts w:hint="default"/>
        <w:color w:val="00B050"/>
      </w:rPr>
    </w:lvl>
    <w:lvl w:ilvl="1">
      <w:start w:val="1"/>
      <w:numFmt w:val="decimal"/>
      <w:lvlText w:val="%1.%2."/>
      <w:lvlJc w:val="left"/>
      <w:pPr>
        <w:ind w:left="1440" w:hanging="360"/>
      </w:pPr>
      <w:rPr>
        <w:rFonts w:hint="default"/>
        <w:color w:val="00B050"/>
      </w:rPr>
    </w:lvl>
    <w:lvl w:ilvl="2">
      <w:start w:val="1"/>
      <w:numFmt w:val="decimal"/>
      <w:lvlText w:val="%1.%2.%3."/>
      <w:lvlJc w:val="left"/>
      <w:pPr>
        <w:ind w:left="2880" w:hanging="720"/>
      </w:pPr>
      <w:rPr>
        <w:rFonts w:hint="default"/>
        <w:color w:val="00B050"/>
      </w:rPr>
    </w:lvl>
    <w:lvl w:ilvl="3">
      <w:start w:val="1"/>
      <w:numFmt w:val="decimal"/>
      <w:lvlText w:val="%1.%2.%3.%4."/>
      <w:lvlJc w:val="left"/>
      <w:pPr>
        <w:ind w:left="3960" w:hanging="720"/>
      </w:pPr>
      <w:rPr>
        <w:rFonts w:hint="default"/>
        <w:color w:val="00B050"/>
      </w:rPr>
    </w:lvl>
    <w:lvl w:ilvl="4">
      <w:start w:val="1"/>
      <w:numFmt w:val="decimal"/>
      <w:lvlText w:val="%1.%2.%3.%4.%5."/>
      <w:lvlJc w:val="left"/>
      <w:pPr>
        <w:ind w:left="5400" w:hanging="1080"/>
      </w:pPr>
      <w:rPr>
        <w:rFonts w:hint="default"/>
        <w:color w:val="00B050"/>
      </w:rPr>
    </w:lvl>
    <w:lvl w:ilvl="5">
      <w:start w:val="1"/>
      <w:numFmt w:val="decimal"/>
      <w:lvlText w:val="%1.%2.%3.%4.%5.%6."/>
      <w:lvlJc w:val="left"/>
      <w:pPr>
        <w:ind w:left="6480" w:hanging="1080"/>
      </w:pPr>
      <w:rPr>
        <w:rFonts w:hint="default"/>
        <w:color w:val="00B050"/>
      </w:rPr>
    </w:lvl>
    <w:lvl w:ilvl="6">
      <w:start w:val="1"/>
      <w:numFmt w:val="decimal"/>
      <w:lvlText w:val="%1.%2.%3.%4.%5.%6.%7."/>
      <w:lvlJc w:val="left"/>
      <w:pPr>
        <w:ind w:left="7920" w:hanging="1440"/>
      </w:pPr>
      <w:rPr>
        <w:rFonts w:hint="default"/>
        <w:color w:val="00B050"/>
      </w:rPr>
    </w:lvl>
    <w:lvl w:ilvl="7">
      <w:start w:val="1"/>
      <w:numFmt w:val="decimal"/>
      <w:lvlText w:val="%1.%2.%3.%4.%5.%6.%7.%8."/>
      <w:lvlJc w:val="left"/>
      <w:pPr>
        <w:ind w:left="9000" w:hanging="1440"/>
      </w:pPr>
      <w:rPr>
        <w:rFonts w:hint="default"/>
        <w:color w:val="00B050"/>
      </w:rPr>
    </w:lvl>
    <w:lvl w:ilvl="8">
      <w:start w:val="1"/>
      <w:numFmt w:val="decimal"/>
      <w:lvlText w:val="%1.%2.%3.%4.%5.%6.%7.%8.%9."/>
      <w:lvlJc w:val="left"/>
      <w:pPr>
        <w:ind w:left="10440" w:hanging="1800"/>
      </w:pPr>
      <w:rPr>
        <w:rFonts w:hint="default"/>
        <w:color w:val="00B050"/>
      </w:rPr>
    </w:lvl>
  </w:abstractNum>
  <w:abstractNum w:abstractNumId="4" w15:restartNumberingAfterBreak="0">
    <w:nsid w:val="439457E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5F24"/>
    <w:multiLevelType w:val="multilevel"/>
    <w:tmpl w:val="04050027"/>
    <w:lvl w:ilvl="0">
      <w:start w:val="1"/>
      <w:numFmt w:val="upperRoman"/>
      <w:pStyle w:val="Nadpis1"/>
      <w:lvlText w:val="%1."/>
      <w:lvlJc w:val="left"/>
      <w:pPr>
        <w:ind w:left="142"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6" w15:restartNumberingAfterBreak="0">
    <w:nsid w:val="501F6853"/>
    <w:multiLevelType w:val="hybridMultilevel"/>
    <w:tmpl w:val="4FA02BBC"/>
    <w:lvl w:ilvl="0" w:tplc="3356BF2C">
      <w:start w:val="1"/>
      <w:numFmt w:val="decimal"/>
      <w:lvlText w:val="%1."/>
      <w:lvlJc w:val="left"/>
      <w:pPr>
        <w:tabs>
          <w:tab w:val="num" w:pos="720"/>
        </w:tabs>
        <w:ind w:left="720" w:hanging="360"/>
      </w:pPr>
      <w:rPr>
        <w:rFonts w:hint="default"/>
        <w:b w:val="0"/>
        <w:i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B4FFF"/>
    <w:multiLevelType w:val="hybridMultilevel"/>
    <w:tmpl w:val="50705D28"/>
    <w:lvl w:ilvl="0" w:tplc="AFB2B738">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983D61"/>
    <w:multiLevelType w:val="multilevel"/>
    <w:tmpl w:val="B3CAF656"/>
    <w:lvl w:ilvl="0">
      <w:start w:val="1"/>
      <w:numFmt w:val="decimal"/>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B2377D9"/>
    <w:multiLevelType w:val="multilevel"/>
    <w:tmpl w:val="2E9EC364"/>
    <w:lvl w:ilvl="0">
      <w:start w:val="2"/>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10" w15:restartNumberingAfterBreak="0">
    <w:nsid w:val="6B833D9D"/>
    <w:multiLevelType w:val="multilevel"/>
    <w:tmpl w:val="AA46CDF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4C48CF"/>
    <w:multiLevelType w:val="hybridMultilevel"/>
    <w:tmpl w:val="2D5A42B8"/>
    <w:lvl w:ilvl="0" w:tplc="17905C0E">
      <w:start w:val="1"/>
      <w:numFmt w:val="decimal"/>
      <w:lvlText w:val="%1."/>
      <w:lvlJc w:val="right"/>
      <w:pPr>
        <w:ind w:left="2160" w:hanging="360"/>
      </w:pPr>
      <w:rPr>
        <w:rFonts w:asciiTheme="minorHAnsi" w:hAnsiTheme="minorHAnsi" w:cstheme="minorHAnsi"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15:restartNumberingAfterBreak="0">
    <w:nsid w:val="75616EB5"/>
    <w:multiLevelType w:val="multilevel"/>
    <w:tmpl w:val="FD44DB94"/>
    <w:lvl w:ilvl="0">
      <w:start w:val="3"/>
      <w:numFmt w:val="decimal"/>
      <w:lvlText w:val="%1."/>
      <w:lvlJc w:val="left"/>
      <w:pPr>
        <w:ind w:left="360" w:hanging="360"/>
      </w:pPr>
      <w:rPr>
        <w:rFonts w:hint="default"/>
        <w:color w:val="00B050"/>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00B050"/>
      </w:rPr>
    </w:lvl>
    <w:lvl w:ilvl="3">
      <w:start w:val="1"/>
      <w:numFmt w:val="decimal"/>
      <w:lvlText w:val="%1.%2.%3.%4."/>
      <w:lvlJc w:val="left"/>
      <w:pPr>
        <w:ind w:left="2847" w:hanging="720"/>
      </w:pPr>
      <w:rPr>
        <w:rFonts w:hint="default"/>
        <w:color w:val="00B050"/>
      </w:rPr>
    </w:lvl>
    <w:lvl w:ilvl="4">
      <w:start w:val="1"/>
      <w:numFmt w:val="decimal"/>
      <w:lvlText w:val="%1.%2.%3.%4.%5."/>
      <w:lvlJc w:val="left"/>
      <w:pPr>
        <w:ind w:left="3916" w:hanging="1080"/>
      </w:pPr>
      <w:rPr>
        <w:rFonts w:hint="default"/>
        <w:color w:val="00B050"/>
      </w:rPr>
    </w:lvl>
    <w:lvl w:ilvl="5">
      <w:start w:val="1"/>
      <w:numFmt w:val="decimal"/>
      <w:lvlText w:val="%1.%2.%3.%4.%5.%6."/>
      <w:lvlJc w:val="left"/>
      <w:pPr>
        <w:ind w:left="4625" w:hanging="1080"/>
      </w:pPr>
      <w:rPr>
        <w:rFonts w:hint="default"/>
        <w:color w:val="00B050"/>
      </w:rPr>
    </w:lvl>
    <w:lvl w:ilvl="6">
      <w:start w:val="1"/>
      <w:numFmt w:val="decimal"/>
      <w:lvlText w:val="%1.%2.%3.%4.%5.%6.%7."/>
      <w:lvlJc w:val="left"/>
      <w:pPr>
        <w:ind w:left="5694" w:hanging="1440"/>
      </w:pPr>
      <w:rPr>
        <w:rFonts w:hint="default"/>
        <w:color w:val="00B050"/>
      </w:rPr>
    </w:lvl>
    <w:lvl w:ilvl="7">
      <w:start w:val="1"/>
      <w:numFmt w:val="decimal"/>
      <w:lvlText w:val="%1.%2.%3.%4.%5.%6.%7.%8."/>
      <w:lvlJc w:val="left"/>
      <w:pPr>
        <w:ind w:left="6403" w:hanging="1440"/>
      </w:pPr>
      <w:rPr>
        <w:rFonts w:hint="default"/>
        <w:color w:val="00B050"/>
      </w:rPr>
    </w:lvl>
    <w:lvl w:ilvl="8">
      <w:start w:val="1"/>
      <w:numFmt w:val="decimal"/>
      <w:lvlText w:val="%1.%2.%3.%4.%5.%6.%7.%8.%9."/>
      <w:lvlJc w:val="left"/>
      <w:pPr>
        <w:ind w:left="7472" w:hanging="1800"/>
      </w:pPr>
      <w:rPr>
        <w:rFonts w:hint="default"/>
        <w:color w:val="00B050"/>
      </w:rPr>
    </w:lvl>
  </w:abstractNum>
  <w:abstractNum w:abstractNumId="13" w15:restartNumberingAfterBreak="0">
    <w:nsid w:val="7BFE09FB"/>
    <w:multiLevelType w:val="hybridMultilevel"/>
    <w:tmpl w:val="3E34BC6C"/>
    <w:lvl w:ilvl="0" w:tplc="AFB2B7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0C026E"/>
    <w:multiLevelType w:val="hybridMultilevel"/>
    <w:tmpl w:val="FD76360E"/>
    <w:lvl w:ilvl="0" w:tplc="27320576">
      <w:start w:val="1"/>
      <w:numFmt w:val="decimal"/>
      <w:lvlText w:val="%1."/>
      <w:lvlJc w:val="righ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9788075">
    <w:abstractNumId w:val="6"/>
  </w:num>
  <w:num w:numId="2" w16cid:durableId="1501964730">
    <w:abstractNumId w:val="1"/>
  </w:num>
  <w:num w:numId="3" w16cid:durableId="426847032">
    <w:abstractNumId w:val="5"/>
  </w:num>
  <w:num w:numId="4" w16cid:durableId="152843494">
    <w:abstractNumId w:val="7"/>
  </w:num>
  <w:num w:numId="5" w16cid:durableId="404453884">
    <w:abstractNumId w:val="14"/>
  </w:num>
  <w:num w:numId="6" w16cid:durableId="514538162">
    <w:abstractNumId w:val="2"/>
  </w:num>
  <w:num w:numId="7" w16cid:durableId="301497375">
    <w:abstractNumId w:val="0"/>
  </w:num>
  <w:num w:numId="8" w16cid:durableId="1971203984">
    <w:abstractNumId w:val="10"/>
  </w:num>
  <w:num w:numId="9" w16cid:durableId="74018428">
    <w:abstractNumId w:val="8"/>
  </w:num>
  <w:num w:numId="10" w16cid:durableId="2135753792">
    <w:abstractNumId w:val="11"/>
  </w:num>
  <w:num w:numId="11" w16cid:durableId="2026057376">
    <w:abstractNumId w:val="13"/>
  </w:num>
  <w:num w:numId="12" w16cid:durableId="392965513">
    <w:abstractNumId w:val="9"/>
  </w:num>
  <w:num w:numId="13" w16cid:durableId="734549965">
    <w:abstractNumId w:val="3"/>
  </w:num>
  <w:num w:numId="14" w16cid:durableId="1926642252">
    <w:abstractNumId w:val="12"/>
  </w:num>
  <w:num w:numId="15" w16cid:durableId="189125775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BA"/>
    <w:rsid w:val="00000B1A"/>
    <w:rsid w:val="00000B78"/>
    <w:rsid w:val="00002C61"/>
    <w:rsid w:val="00004879"/>
    <w:rsid w:val="00004B49"/>
    <w:rsid w:val="00004BE5"/>
    <w:rsid w:val="000071FF"/>
    <w:rsid w:val="00007A10"/>
    <w:rsid w:val="0001010E"/>
    <w:rsid w:val="000107E1"/>
    <w:rsid w:val="0001087A"/>
    <w:rsid w:val="0001092A"/>
    <w:rsid w:val="0001197B"/>
    <w:rsid w:val="00012460"/>
    <w:rsid w:val="00012512"/>
    <w:rsid w:val="00012548"/>
    <w:rsid w:val="00012C0A"/>
    <w:rsid w:val="00013BBC"/>
    <w:rsid w:val="00016615"/>
    <w:rsid w:val="000176F2"/>
    <w:rsid w:val="00020093"/>
    <w:rsid w:val="0002038F"/>
    <w:rsid w:val="000224EA"/>
    <w:rsid w:val="0002354D"/>
    <w:rsid w:val="000239EE"/>
    <w:rsid w:val="00023BC8"/>
    <w:rsid w:val="00023FA7"/>
    <w:rsid w:val="00024849"/>
    <w:rsid w:val="000249AE"/>
    <w:rsid w:val="00025963"/>
    <w:rsid w:val="00026077"/>
    <w:rsid w:val="00027AEA"/>
    <w:rsid w:val="00030396"/>
    <w:rsid w:val="000311D4"/>
    <w:rsid w:val="000312BA"/>
    <w:rsid w:val="0003303B"/>
    <w:rsid w:val="00035002"/>
    <w:rsid w:val="00035860"/>
    <w:rsid w:val="00035A64"/>
    <w:rsid w:val="00036A0B"/>
    <w:rsid w:val="00036A6A"/>
    <w:rsid w:val="00036DC3"/>
    <w:rsid w:val="000377B9"/>
    <w:rsid w:val="00040E5F"/>
    <w:rsid w:val="00043205"/>
    <w:rsid w:val="0004357A"/>
    <w:rsid w:val="000438D0"/>
    <w:rsid w:val="00044138"/>
    <w:rsid w:val="00044166"/>
    <w:rsid w:val="0004497A"/>
    <w:rsid w:val="00045E8F"/>
    <w:rsid w:val="00046D3F"/>
    <w:rsid w:val="000473EB"/>
    <w:rsid w:val="00050B23"/>
    <w:rsid w:val="00051CBF"/>
    <w:rsid w:val="0005277D"/>
    <w:rsid w:val="000528CA"/>
    <w:rsid w:val="00052EDE"/>
    <w:rsid w:val="00053313"/>
    <w:rsid w:val="00053B24"/>
    <w:rsid w:val="00054404"/>
    <w:rsid w:val="0005504F"/>
    <w:rsid w:val="00055C15"/>
    <w:rsid w:val="00055D3F"/>
    <w:rsid w:val="000564A4"/>
    <w:rsid w:val="00056A85"/>
    <w:rsid w:val="00056B67"/>
    <w:rsid w:val="00056DF6"/>
    <w:rsid w:val="00057B54"/>
    <w:rsid w:val="00057C1B"/>
    <w:rsid w:val="0006318C"/>
    <w:rsid w:val="0006744A"/>
    <w:rsid w:val="00067CCC"/>
    <w:rsid w:val="00067E6B"/>
    <w:rsid w:val="00070903"/>
    <w:rsid w:val="00072014"/>
    <w:rsid w:val="0007243E"/>
    <w:rsid w:val="000727EB"/>
    <w:rsid w:val="00073D93"/>
    <w:rsid w:val="0007491E"/>
    <w:rsid w:val="00075AA4"/>
    <w:rsid w:val="00076533"/>
    <w:rsid w:val="0007677B"/>
    <w:rsid w:val="00077322"/>
    <w:rsid w:val="00077AFA"/>
    <w:rsid w:val="00081D6D"/>
    <w:rsid w:val="00081EB8"/>
    <w:rsid w:val="00082CED"/>
    <w:rsid w:val="00083207"/>
    <w:rsid w:val="00083605"/>
    <w:rsid w:val="000851A4"/>
    <w:rsid w:val="000906A3"/>
    <w:rsid w:val="00092364"/>
    <w:rsid w:val="000951D4"/>
    <w:rsid w:val="00095A47"/>
    <w:rsid w:val="00096488"/>
    <w:rsid w:val="00096FC1"/>
    <w:rsid w:val="000A0313"/>
    <w:rsid w:val="000A03AD"/>
    <w:rsid w:val="000A0D20"/>
    <w:rsid w:val="000A196D"/>
    <w:rsid w:val="000A2169"/>
    <w:rsid w:val="000A2771"/>
    <w:rsid w:val="000A321B"/>
    <w:rsid w:val="000A3390"/>
    <w:rsid w:val="000A6167"/>
    <w:rsid w:val="000A6341"/>
    <w:rsid w:val="000A63F7"/>
    <w:rsid w:val="000A650A"/>
    <w:rsid w:val="000A67EC"/>
    <w:rsid w:val="000A71CC"/>
    <w:rsid w:val="000A77D5"/>
    <w:rsid w:val="000B2E9B"/>
    <w:rsid w:val="000B3251"/>
    <w:rsid w:val="000B34D5"/>
    <w:rsid w:val="000B3B77"/>
    <w:rsid w:val="000B4590"/>
    <w:rsid w:val="000B5C3A"/>
    <w:rsid w:val="000B6E78"/>
    <w:rsid w:val="000C1962"/>
    <w:rsid w:val="000C290D"/>
    <w:rsid w:val="000C2AE7"/>
    <w:rsid w:val="000C3323"/>
    <w:rsid w:val="000C48AD"/>
    <w:rsid w:val="000C5D3D"/>
    <w:rsid w:val="000C6C13"/>
    <w:rsid w:val="000D0185"/>
    <w:rsid w:val="000D0563"/>
    <w:rsid w:val="000D18DD"/>
    <w:rsid w:val="000D3228"/>
    <w:rsid w:val="000D3D4D"/>
    <w:rsid w:val="000D4DEE"/>
    <w:rsid w:val="000D58E8"/>
    <w:rsid w:val="000E0009"/>
    <w:rsid w:val="000E0FA4"/>
    <w:rsid w:val="000E13C3"/>
    <w:rsid w:val="000E301E"/>
    <w:rsid w:val="000E4803"/>
    <w:rsid w:val="000E4922"/>
    <w:rsid w:val="000E531E"/>
    <w:rsid w:val="000E54EB"/>
    <w:rsid w:val="000E56F6"/>
    <w:rsid w:val="000E6569"/>
    <w:rsid w:val="000E6C56"/>
    <w:rsid w:val="000E771C"/>
    <w:rsid w:val="000F1D83"/>
    <w:rsid w:val="000F434D"/>
    <w:rsid w:val="000F434E"/>
    <w:rsid w:val="000F4C96"/>
    <w:rsid w:val="000F55F7"/>
    <w:rsid w:val="000F5DED"/>
    <w:rsid w:val="000F64A3"/>
    <w:rsid w:val="000F6D47"/>
    <w:rsid w:val="000F7D2C"/>
    <w:rsid w:val="00100222"/>
    <w:rsid w:val="0010034B"/>
    <w:rsid w:val="001007B1"/>
    <w:rsid w:val="0010145C"/>
    <w:rsid w:val="001014EA"/>
    <w:rsid w:val="00101C6A"/>
    <w:rsid w:val="001035C4"/>
    <w:rsid w:val="001048C8"/>
    <w:rsid w:val="00105D3A"/>
    <w:rsid w:val="00106764"/>
    <w:rsid w:val="00106B3A"/>
    <w:rsid w:val="00107121"/>
    <w:rsid w:val="0010730E"/>
    <w:rsid w:val="0011141A"/>
    <w:rsid w:val="0011156B"/>
    <w:rsid w:val="0011299D"/>
    <w:rsid w:val="0011347E"/>
    <w:rsid w:val="00113693"/>
    <w:rsid w:val="00113B94"/>
    <w:rsid w:val="00114274"/>
    <w:rsid w:val="00114C7F"/>
    <w:rsid w:val="00114DF0"/>
    <w:rsid w:val="00115674"/>
    <w:rsid w:val="001164CB"/>
    <w:rsid w:val="001165E1"/>
    <w:rsid w:val="00121470"/>
    <w:rsid w:val="00121490"/>
    <w:rsid w:val="0012188B"/>
    <w:rsid w:val="00121EF9"/>
    <w:rsid w:val="00121F97"/>
    <w:rsid w:val="001221C0"/>
    <w:rsid w:val="00122225"/>
    <w:rsid w:val="001236E3"/>
    <w:rsid w:val="00124908"/>
    <w:rsid w:val="0012491E"/>
    <w:rsid w:val="00124F20"/>
    <w:rsid w:val="00124FF4"/>
    <w:rsid w:val="00125E01"/>
    <w:rsid w:val="0012627F"/>
    <w:rsid w:val="00126C8D"/>
    <w:rsid w:val="001274BF"/>
    <w:rsid w:val="00127D4B"/>
    <w:rsid w:val="00127F19"/>
    <w:rsid w:val="001318A3"/>
    <w:rsid w:val="00131E5C"/>
    <w:rsid w:val="00131F4F"/>
    <w:rsid w:val="00132247"/>
    <w:rsid w:val="00132ED9"/>
    <w:rsid w:val="00133755"/>
    <w:rsid w:val="00133A62"/>
    <w:rsid w:val="00133D73"/>
    <w:rsid w:val="001341BA"/>
    <w:rsid w:val="0013488C"/>
    <w:rsid w:val="00134EA1"/>
    <w:rsid w:val="00135386"/>
    <w:rsid w:val="00135AE1"/>
    <w:rsid w:val="00140670"/>
    <w:rsid w:val="00141FB1"/>
    <w:rsid w:val="00142E55"/>
    <w:rsid w:val="001433E0"/>
    <w:rsid w:val="0014388C"/>
    <w:rsid w:val="00143A7D"/>
    <w:rsid w:val="00144807"/>
    <w:rsid w:val="00145C4A"/>
    <w:rsid w:val="00146FCE"/>
    <w:rsid w:val="0014728D"/>
    <w:rsid w:val="00147A1C"/>
    <w:rsid w:val="00147B6F"/>
    <w:rsid w:val="00150446"/>
    <w:rsid w:val="001505DA"/>
    <w:rsid w:val="00150E8B"/>
    <w:rsid w:val="001512B6"/>
    <w:rsid w:val="00151CC7"/>
    <w:rsid w:val="00152228"/>
    <w:rsid w:val="00153066"/>
    <w:rsid w:val="001532AA"/>
    <w:rsid w:val="00153D96"/>
    <w:rsid w:val="00153F33"/>
    <w:rsid w:val="00154031"/>
    <w:rsid w:val="00154C69"/>
    <w:rsid w:val="001557BD"/>
    <w:rsid w:val="001602F6"/>
    <w:rsid w:val="00161ACF"/>
    <w:rsid w:val="00161B84"/>
    <w:rsid w:val="001627E1"/>
    <w:rsid w:val="0016366A"/>
    <w:rsid w:val="00164579"/>
    <w:rsid w:val="001647FA"/>
    <w:rsid w:val="00164E19"/>
    <w:rsid w:val="00166616"/>
    <w:rsid w:val="00166716"/>
    <w:rsid w:val="00166C61"/>
    <w:rsid w:val="001673EE"/>
    <w:rsid w:val="001679AA"/>
    <w:rsid w:val="00167DE5"/>
    <w:rsid w:val="00170ADF"/>
    <w:rsid w:val="00170D6F"/>
    <w:rsid w:val="00172377"/>
    <w:rsid w:val="0017343F"/>
    <w:rsid w:val="00174C11"/>
    <w:rsid w:val="001750E1"/>
    <w:rsid w:val="00175E0B"/>
    <w:rsid w:val="00176282"/>
    <w:rsid w:val="00176B82"/>
    <w:rsid w:val="00176DF2"/>
    <w:rsid w:val="00180759"/>
    <w:rsid w:val="001816C6"/>
    <w:rsid w:val="0018192C"/>
    <w:rsid w:val="00182233"/>
    <w:rsid w:val="00185747"/>
    <w:rsid w:val="0018642E"/>
    <w:rsid w:val="00187689"/>
    <w:rsid w:val="0018769E"/>
    <w:rsid w:val="001902CD"/>
    <w:rsid w:val="001905C2"/>
    <w:rsid w:val="00190B62"/>
    <w:rsid w:val="00190C73"/>
    <w:rsid w:val="00190F6F"/>
    <w:rsid w:val="00192AA1"/>
    <w:rsid w:val="00195EE8"/>
    <w:rsid w:val="00196853"/>
    <w:rsid w:val="001973E6"/>
    <w:rsid w:val="001A0874"/>
    <w:rsid w:val="001A0C55"/>
    <w:rsid w:val="001A1B18"/>
    <w:rsid w:val="001A2C77"/>
    <w:rsid w:val="001A2E67"/>
    <w:rsid w:val="001A3760"/>
    <w:rsid w:val="001A4838"/>
    <w:rsid w:val="001A4C93"/>
    <w:rsid w:val="001A5B9F"/>
    <w:rsid w:val="001A6BFC"/>
    <w:rsid w:val="001A6C69"/>
    <w:rsid w:val="001A7BBA"/>
    <w:rsid w:val="001A7F04"/>
    <w:rsid w:val="001A7FFC"/>
    <w:rsid w:val="001B1937"/>
    <w:rsid w:val="001B2765"/>
    <w:rsid w:val="001B3058"/>
    <w:rsid w:val="001B37B4"/>
    <w:rsid w:val="001B38A6"/>
    <w:rsid w:val="001B50A7"/>
    <w:rsid w:val="001B6431"/>
    <w:rsid w:val="001B6432"/>
    <w:rsid w:val="001B6B50"/>
    <w:rsid w:val="001B72B4"/>
    <w:rsid w:val="001B7501"/>
    <w:rsid w:val="001B76A8"/>
    <w:rsid w:val="001B7739"/>
    <w:rsid w:val="001B77D2"/>
    <w:rsid w:val="001C04A1"/>
    <w:rsid w:val="001C0759"/>
    <w:rsid w:val="001C23E8"/>
    <w:rsid w:val="001C3D80"/>
    <w:rsid w:val="001C47F5"/>
    <w:rsid w:val="001C5EB5"/>
    <w:rsid w:val="001C69A8"/>
    <w:rsid w:val="001C7234"/>
    <w:rsid w:val="001C730E"/>
    <w:rsid w:val="001C7B09"/>
    <w:rsid w:val="001D02A8"/>
    <w:rsid w:val="001D0DD2"/>
    <w:rsid w:val="001D392C"/>
    <w:rsid w:val="001D421D"/>
    <w:rsid w:val="001D4622"/>
    <w:rsid w:val="001D4778"/>
    <w:rsid w:val="001D4CC0"/>
    <w:rsid w:val="001D5F0E"/>
    <w:rsid w:val="001D68D2"/>
    <w:rsid w:val="001D6EE1"/>
    <w:rsid w:val="001D7ADD"/>
    <w:rsid w:val="001E01C4"/>
    <w:rsid w:val="001E08B4"/>
    <w:rsid w:val="001E0B1C"/>
    <w:rsid w:val="001E200E"/>
    <w:rsid w:val="001E27E1"/>
    <w:rsid w:val="001E3DBF"/>
    <w:rsid w:val="001E42A7"/>
    <w:rsid w:val="001E43B1"/>
    <w:rsid w:val="001E503E"/>
    <w:rsid w:val="001E5B58"/>
    <w:rsid w:val="001E64F4"/>
    <w:rsid w:val="001E7356"/>
    <w:rsid w:val="001E74CB"/>
    <w:rsid w:val="001E7D94"/>
    <w:rsid w:val="001F179D"/>
    <w:rsid w:val="001F1E6F"/>
    <w:rsid w:val="001F235A"/>
    <w:rsid w:val="001F24A4"/>
    <w:rsid w:val="001F4712"/>
    <w:rsid w:val="001F578C"/>
    <w:rsid w:val="001F6019"/>
    <w:rsid w:val="001F6025"/>
    <w:rsid w:val="001F67CA"/>
    <w:rsid w:val="001F6DB5"/>
    <w:rsid w:val="001F73E2"/>
    <w:rsid w:val="001F760D"/>
    <w:rsid w:val="001F7656"/>
    <w:rsid w:val="00201B4A"/>
    <w:rsid w:val="00202454"/>
    <w:rsid w:val="002026D1"/>
    <w:rsid w:val="002031C6"/>
    <w:rsid w:val="002032AC"/>
    <w:rsid w:val="00203614"/>
    <w:rsid w:val="00204169"/>
    <w:rsid w:val="002055DB"/>
    <w:rsid w:val="00206DC9"/>
    <w:rsid w:val="002070BC"/>
    <w:rsid w:val="00207F51"/>
    <w:rsid w:val="002106B0"/>
    <w:rsid w:val="00210D5A"/>
    <w:rsid w:val="00210F59"/>
    <w:rsid w:val="002127C1"/>
    <w:rsid w:val="002152E8"/>
    <w:rsid w:val="00215BD5"/>
    <w:rsid w:val="00216C3D"/>
    <w:rsid w:val="00220E07"/>
    <w:rsid w:val="00221F5B"/>
    <w:rsid w:val="00222380"/>
    <w:rsid w:val="002232E7"/>
    <w:rsid w:val="00224613"/>
    <w:rsid w:val="002257A0"/>
    <w:rsid w:val="00225B22"/>
    <w:rsid w:val="00225FEE"/>
    <w:rsid w:val="0022709B"/>
    <w:rsid w:val="00227261"/>
    <w:rsid w:val="00227984"/>
    <w:rsid w:val="00227E66"/>
    <w:rsid w:val="00230AC2"/>
    <w:rsid w:val="00230CBA"/>
    <w:rsid w:val="00230DC9"/>
    <w:rsid w:val="002311A4"/>
    <w:rsid w:val="00231A7C"/>
    <w:rsid w:val="00231DBF"/>
    <w:rsid w:val="00232F23"/>
    <w:rsid w:val="00233777"/>
    <w:rsid w:val="002339B9"/>
    <w:rsid w:val="00233E35"/>
    <w:rsid w:val="00233F20"/>
    <w:rsid w:val="002341CF"/>
    <w:rsid w:val="002345C8"/>
    <w:rsid w:val="00234E13"/>
    <w:rsid w:val="00234FC5"/>
    <w:rsid w:val="002359C0"/>
    <w:rsid w:val="002368BD"/>
    <w:rsid w:val="00236C8D"/>
    <w:rsid w:val="00236D59"/>
    <w:rsid w:val="00237134"/>
    <w:rsid w:val="00237F20"/>
    <w:rsid w:val="00240368"/>
    <w:rsid w:val="002404CC"/>
    <w:rsid w:val="00240B3A"/>
    <w:rsid w:val="00240D76"/>
    <w:rsid w:val="00241BB9"/>
    <w:rsid w:val="00242090"/>
    <w:rsid w:val="00243747"/>
    <w:rsid w:val="00245B1C"/>
    <w:rsid w:val="00245D64"/>
    <w:rsid w:val="00246258"/>
    <w:rsid w:val="00246373"/>
    <w:rsid w:val="002466DC"/>
    <w:rsid w:val="00246E05"/>
    <w:rsid w:val="00246E37"/>
    <w:rsid w:val="00247962"/>
    <w:rsid w:val="002500BA"/>
    <w:rsid w:val="002507D3"/>
    <w:rsid w:val="00250B0D"/>
    <w:rsid w:val="00250E10"/>
    <w:rsid w:val="00250E4F"/>
    <w:rsid w:val="00251371"/>
    <w:rsid w:val="00251439"/>
    <w:rsid w:val="002517F0"/>
    <w:rsid w:val="002521EC"/>
    <w:rsid w:val="0025221E"/>
    <w:rsid w:val="00252244"/>
    <w:rsid w:val="0025284F"/>
    <w:rsid w:val="00252A51"/>
    <w:rsid w:val="00252AED"/>
    <w:rsid w:val="002540C1"/>
    <w:rsid w:val="00254748"/>
    <w:rsid w:val="0025491C"/>
    <w:rsid w:val="00255020"/>
    <w:rsid w:val="002555C3"/>
    <w:rsid w:val="00255C2E"/>
    <w:rsid w:val="00255E68"/>
    <w:rsid w:val="00256867"/>
    <w:rsid w:val="002579B9"/>
    <w:rsid w:val="00257B6B"/>
    <w:rsid w:val="0026052D"/>
    <w:rsid w:val="00260BCF"/>
    <w:rsid w:val="00262185"/>
    <w:rsid w:val="0026327B"/>
    <w:rsid w:val="00263F01"/>
    <w:rsid w:val="0026436E"/>
    <w:rsid w:val="0026483D"/>
    <w:rsid w:val="00264938"/>
    <w:rsid w:val="00265748"/>
    <w:rsid w:val="00266D2E"/>
    <w:rsid w:val="002676B4"/>
    <w:rsid w:val="002679D0"/>
    <w:rsid w:val="00270919"/>
    <w:rsid w:val="00272C47"/>
    <w:rsid w:val="00272FB3"/>
    <w:rsid w:val="002745EC"/>
    <w:rsid w:val="00274E9E"/>
    <w:rsid w:val="00275CFE"/>
    <w:rsid w:val="00277ACE"/>
    <w:rsid w:val="00277F72"/>
    <w:rsid w:val="0028086E"/>
    <w:rsid w:val="00280FA5"/>
    <w:rsid w:val="002815B9"/>
    <w:rsid w:val="00281DA7"/>
    <w:rsid w:val="00282522"/>
    <w:rsid w:val="002827A3"/>
    <w:rsid w:val="0028383E"/>
    <w:rsid w:val="00284303"/>
    <w:rsid w:val="002852EE"/>
    <w:rsid w:val="0028598D"/>
    <w:rsid w:val="00285BC1"/>
    <w:rsid w:val="00286395"/>
    <w:rsid w:val="00286D91"/>
    <w:rsid w:val="002870A1"/>
    <w:rsid w:val="00290822"/>
    <w:rsid w:val="002908C3"/>
    <w:rsid w:val="0029126C"/>
    <w:rsid w:val="00293216"/>
    <w:rsid w:val="00293277"/>
    <w:rsid w:val="0029454D"/>
    <w:rsid w:val="002952D5"/>
    <w:rsid w:val="0029557C"/>
    <w:rsid w:val="002957D7"/>
    <w:rsid w:val="00296C67"/>
    <w:rsid w:val="00297C5D"/>
    <w:rsid w:val="002A01FA"/>
    <w:rsid w:val="002A0973"/>
    <w:rsid w:val="002A11FD"/>
    <w:rsid w:val="002A13F2"/>
    <w:rsid w:val="002A26D7"/>
    <w:rsid w:val="002A2B13"/>
    <w:rsid w:val="002A2FA5"/>
    <w:rsid w:val="002A3170"/>
    <w:rsid w:val="002A3724"/>
    <w:rsid w:val="002A4B08"/>
    <w:rsid w:val="002A4EBE"/>
    <w:rsid w:val="002A504A"/>
    <w:rsid w:val="002A584E"/>
    <w:rsid w:val="002A599A"/>
    <w:rsid w:val="002A6B24"/>
    <w:rsid w:val="002A7639"/>
    <w:rsid w:val="002A76EF"/>
    <w:rsid w:val="002B19CA"/>
    <w:rsid w:val="002B255E"/>
    <w:rsid w:val="002B27D7"/>
    <w:rsid w:val="002B31FA"/>
    <w:rsid w:val="002B383D"/>
    <w:rsid w:val="002B3E14"/>
    <w:rsid w:val="002B5141"/>
    <w:rsid w:val="002B7204"/>
    <w:rsid w:val="002B7A61"/>
    <w:rsid w:val="002B7D52"/>
    <w:rsid w:val="002C052F"/>
    <w:rsid w:val="002C0CB0"/>
    <w:rsid w:val="002C1F95"/>
    <w:rsid w:val="002C3B23"/>
    <w:rsid w:val="002C4A1C"/>
    <w:rsid w:val="002C6237"/>
    <w:rsid w:val="002C655F"/>
    <w:rsid w:val="002D0410"/>
    <w:rsid w:val="002D0A0B"/>
    <w:rsid w:val="002D1239"/>
    <w:rsid w:val="002D16D5"/>
    <w:rsid w:val="002D16EE"/>
    <w:rsid w:val="002D19C9"/>
    <w:rsid w:val="002D2637"/>
    <w:rsid w:val="002D27E5"/>
    <w:rsid w:val="002D2FED"/>
    <w:rsid w:val="002D334F"/>
    <w:rsid w:val="002D5943"/>
    <w:rsid w:val="002D61EF"/>
    <w:rsid w:val="002D63CB"/>
    <w:rsid w:val="002E050F"/>
    <w:rsid w:val="002E15C7"/>
    <w:rsid w:val="002E1F5D"/>
    <w:rsid w:val="002E2626"/>
    <w:rsid w:val="002E32A4"/>
    <w:rsid w:val="002E5946"/>
    <w:rsid w:val="002E664C"/>
    <w:rsid w:val="002E6C10"/>
    <w:rsid w:val="002F015C"/>
    <w:rsid w:val="002F16A6"/>
    <w:rsid w:val="002F1DB4"/>
    <w:rsid w:val="002F2A4A"/>
    <w:rsid w:val="002F3BD5"/>
    <w:rsid w:val="002F3EAC"/>
    <w:rsid w:val="002F3F4A"/>
    <w:rsid w:val="002F51E3"/>
    <w:rsid w:val="002F6365"/>
    <w:rsid w:val="002F674B"/>
    <w:rsid w:val="002F725F"/>
    <w:rsid w:val="002F7E75"/>
    <w:rsid w:val="0030013F"/>
    <w:rsid w:val="00301235"/>
    <w:rsid w:val="00301684"/>
    <w:rsid w:val="003018C2"/>
    <w:rsid w:val="00301B32"/>
    <w:rsid w:val="00301FFA"/>
    <w:rsid w:val="00302607"/>
    <w:rsid w:val="0030391F"/>
    <w:rsid w:val="00303D77"/>
    <w:rsid w:val="00304BB0"/>
    <w:rsid w:val="00304D61"/>
    <w:rsid w:val="0030574B"/>
    <w:rsid w:val="0030592C"/>
    <w:rsid w:val="00305A25"/>
    <w:rsid w:val="003062B8"/>
    <w:rsid w:val="003065E0"/>
    <w:rsid w:val="00306F13"/>
    <w:rsid w:val="00307D26"/>
    <w:rsid w:val="00310BB0"/>
    <w:rsid w:val="00310CA5"/>
    <w:rsid w:val="00310E70"/>
    <w:rsid w:val="00311407"/>
    <w:rsid w:val="00311747"/>
    <w:rsid w:val="00313925"/>
    <w:rsid w:val="00314192"/>
    <w:rsid w:val="00314397"/>
    <w:rsid w:val="00316FFD"/>
    <w:rsid w:val="003209D8"/>
    <w:rsid w:val="00320AB7"/>
    <w:rsid w:val="00320D00"/>
    <w:rsid w:val="00320E97"/>
    <w:rsid w:val="0032259D"/>
    <w:rsid w:val="003234D5"/>
    <w:rsid w:val="00324044"/>
    <w:rsid w:val="00324C25"/>
    <w:rsid w:val="0032627D"/>
    <w:rsid w:val="00326823"/>
    <w:rsid w:val="00327B38"/>
    <w:rsid w:val="00327D80"/>
    <w:rsid w:val="003303FE"/>
    <w:rsid w:val="0033203D"/>
    <w:rsid w:val="0033326B"/>
    <w:rsid w:val="00333A83"/>
    <w:rsid w:val="00333AF4"/>
    <w:rsid w:val="00334E30"/>
    <w:rsid w:val="00335AEF"/>
    <w:rsid w:val="00336087"/>
    <w:rsid w:val="003369B4"/>
    <w:rsid w:val="00337739"/>
    <w:rsid w:val="00337F49"/>
    <w:rsid w:val="00341971"/>
    <w:rsid w:val="00342A4F"/>
    <w:rsid w:val="003440C9"/>
    <w:rsid w:val="00344695"/>
    <w:rsid w:val="0034536E"/>
    <w:rsid w:val="0034653A"/>
    <w:rsid w:val="00346585"/>
    <w:rsid w:val="0034702E"/>
    <w:rsid w:val="00347EFB"/>
    <w:rsid w:val="0035135B"/>
    <w:rsid w:val="0035138F"/>
    <w:rsid w:val="00351FF9"/>
    <w:rsid w:val="00352156"/>
    <w:rsid w:val="00352410"/>
    <w:rsid w:val="0035305E"/>
    <w:rsid w:val="00354EE5"/>
    <w:rsid w:val="0035652B"/>
    <w:rsid w:val="00356DB0"/>
    <w:rsid w:val="00357114"/>
    <w:rsid w:val="00357F8D"/>
    <w:rsid w:val="00361C66"/>
    <w:rsid w:val="00362DF1"/>
    <w:rsid w:val="00363E18"/>
    <w:rsid w:val="00363F70"/>
    <w:rsid w:val="003643DA"/>
    <w:rsid w:val="00365037"/>
    <w:rsid w:val="003659F1"/>
    <w:rsid w:val="00365BDA"/>
    <w:rsid w:val="003669CC"/>
    <w:rsid w:val="00366FBB"/>
    <w:rsid w:val="00367632"/>
    <w:rsid w:val="00367948"/>
    <w:rsid w:val="003700BC"/>
    <w:rsid w:val="00371314"/>
    <w:rsid w:val="003715D7"/>
    <w:rsid w:val="00371B73"/>
    <w:rsid w:val="00372FAE"/>
    <w:rsid w:val="00373090"/>
    <w:rsid w:val="00374CF1"/>
    <w:rsid w:val="00375FD7"/>
    <w:rsid w:val="003763F3"/>
    <w:rsid w:val="0037705F"/>
    <w:rsid w:val="00380A5F"/>
    <w:rsid w:val="00381D20"/>
    <w:rsid w:val="00381D7C"/>
    <w:rsid w:val="00382074"/>
    <w:rsid w:val="003825A0"/>
    <w:rsid w:val="00383770"/>
    <w:rsid w:val="0038517B"/>
    <w:rsid w:val="0038551F"/>
    <w:rsid w:val="00385A9D"/>
    <w:rsid w:val="00386174"/>
    <w:rsid w:val="003878B2"/>
    <w:rsid w:val="0039150A"/>
    <w:rsid w:val="0039175E"/>
    <w:rsid w:val="00391DF8"/>
    <w:rsid w:val="00392F8A"/>
    <w:rsid w:val="003930D2"/>
    <w:rsid w:val="003934E8"/>
    <w:rsid w:val="003945EE"/>
    <w:rsid w:val="00394BE8"/>
    <w:rsid w:val="00397471"/>
    <w:rsid w:val="003A01DA"/>
    <w:rsid w:val="003A01ED"/>
    <w:rsid w:val="003A0357"/>
    <w:rsid w:val="003A0A03"/>
    <w:rsid w:val="003A1124"/>
    <w:rsid w:val="003A1889"/>
    <w:rsid w:val="003A1A4C"/>
    <w:rsid w:val="003A1F4A"/>
    <w:rsid w:val="003A3C1B"/>
    <w:rsid w:val="003A5F1F"/>
    <w:rsid w:val="003A6C07"/>
    <w:rsid w:val="003B029F"/>
    <w:rsid w:val="003B063F"/>
    <w:rsid w:val="003B1194"/>
    <w:rsid w:val="003B1368"/>
    <w:rsid w:val="003B1BCB"/>
    <w:rsid w:val="003B228A"/>
    <w:rsid w:val="003B2B11"/>
    <w:rsid w:val="003B2E95"/>
    <w:rsid w:val="003B328D"/>
    <w:rsid w:val="003B50C3"/>
    <w:rsid w:val="003B6DAE"/>
    <w:rsid w:val="003B735B"/>
    <w:rsid w:val="003B7D12"/>
    <w:rsid w:val="003C016F"/>
    <w:rsid w:val="003C0A76"/>
    <w:rsid w:val="003C13CF"/>
    <w:rsid w:val="003C1BF2"/>
    <w:rsid w:val="003C2E6A"/>
    <w:rsid w:val="003C32A4"/>
    <w:rsid w:val="003C4536"/>
    <w:rsid w:val="003C4B3E"/>
    <w:rsid w:val="003C6AAB"/>
    <w:rsid w:val="003C71C3"/>
    <w:rsid w:val="003C779B"/>
    <w:rsid w:val="003C7A2C"/>
    <w:rsid w:val="003C7EBE"/>
    <w:rsid w:val="003D0FCB"/>
    <w:rsid w:val="003D164A"/>
    <w:rsid w:val="003D4353"/>
    <w:rsid w:val="003D4BFF"/>
    <w:rsid w:val="003D52EC"/>
    <w:rsid w:val="003D5610"/>
    <w:rsid w:val="003D7304"/>
    <w:rsid w:val="003E12D4"/>
    <w:rsid w:val="003E1E23"/>
    <w:rsid w:val="003E2791"/>
    <w:rsid w:val="003E2B6A"/>
    <w:rsid w:val="003E2D92"/>
    <w:rsid w:val="003E3B4B"/>
    <w:rsid w:val="003E541F"/>
    <w:rsid w:val="003E5420"/>
    <w:rsid w:val="003E546F"/>
    <w:rsid w:val="003E65C6"/>
    <w:rsid w:val="003E6CCF"/>
    <w:rsid w:val="003F3545"/>
    <w:rsid w:val="003F4042"/>
    <w:rsid w:val="003F41F7"/>
    <w:rsid w:val="003F5043"/>
    <w:rsid w:val="003F516F"/>
    <w:rsid w:val="003F5CEF"/>
    <w:rsid w:val="003F6654"/>
    <w:rsid w:val="003F666A"/>
    <w:rsid w:val="003F7124"/>
    <w:rsid w:val="003F71EA"/>
    <w:rsid w:val="00400145"/>
    <w:rsid w:val="004004DF"/>
    <w:rsid w:val="00400A30"/>
    <w:rsid w:val="004010E3"/>
    <w:rsid w:val="00401C50"/>
    <w:rsid w:val="0040274D"/>
    <w:rsid w:val="004049F2"/>
    <w:rsid w:val="00405179"/>
    <w:rsid w:val="00407928"/>
    <w:rsid w:val="00407C60"/>
    <w:rsid w:val="00407C91"/>
    <w:rsid w:val="00410055"/>
    <w:rsid w:val="0041057F"/>
    <w:rsid w:val="00411BF4"/>
    <w:rsid w:val="00411FEF"/>
    <w:rsid w:val="00412237"/>
    <w:rsid w:val="004126AF"/>
    <w:rsid w:val="004137C6"/>
    <w:rsid w:val="00413A24"/>
    <w:rsid w:val="00413A2E"/>
    <w:rsid w:val="00414235"/>
    <w:rsid w:val="004158B7"/>
    <w:rsid w:val="00415989"/>
    <w:rsid w:val="004160E3"/>
    <w:rsid w:val="00416F03"/>
    <w:rsid w:val="00417D0D"/>
    <w:rsid w:val="004200F1"/>
    <w:rsid w:val="004221B9"/>
    <w:rsid w:val="004233A8"/>
    <w:rsid w:val="00423544"/>
    <w:rsid w:val="00423DB5"/>
    <w:rsid w:val="0042422F"/>
    <w:rsid w:val="004276A4"/>
    <w:rsid w:val="00427ED6"/>
    <w:rsid w:val="004302C9"/>
    <w:rsid w:val="00430566"/>
    <w:rsid w:val="00430944"/>
    <w:rsid w:val="00430FAA"/>
    <w:rsid w:val="00432AB3"/>
    <w:rsid w:val="00432B98"/>
    <w:rsid w:val="00432ED6"/>
    <w:rsid w:val="00434010"/>
    <w:rsid w:val="004346D3"/>
    <w:rsid w:val="00434E25"/>
    <w:rsid w:val="00434F28"/>
    <w:rsid w:val="004378F6"/>
    <w:rsid w:val="0044057D"/>
    <w:rsid w:val="004420B2"/>
    <w:rsid w:val="004435AB"/>
    <w:rsid w:val="004435E6"/>
    <w:rsid w:val="004445E8"/>
    <w:rsid w:val="00444A92"/>
    <w:rsid w:val="004450BC"/>
    <w:rsid w:val="004452E5"/>
    <w:rsid w:val="0044716C"/>
    <w:rsid w:val="0044775D"/>
    <w:rsid w:val="00450877"/>
    <w:rsid w:val="00450962"/>
    <w:rsid w:val="00450EEB"/>
    <w:rsid w:val="004515FA"/>
    <w:rsid w:val="004522F6"/>
    <w:rsid w:val="0045392D"/>
    <w:rsid w:val="00453DE4"/>
    <w:rsid w:val="004555BD"/>
    <w:rsid w:val="00455997"/>
    <w:rsid w:val="0045668A"/>
    <w:rsid w:val="00456812"/>
    <w:rsid w:val="00456E94"/>
    <w:rsid w:val="00456ED5"/>
    <w:rsid w:val="004573AE"/>
    <w:rsid w:val="00457B5F"/>
    <w:rsid w:val="00460C9D"/>
    <w:rsid w:val="00460E30"/>
    <w:rsid w:val="0046121A"/>
    <w:rsid w:val="00461727"/>
    <w:rsid w:val="004618DE"/>
    <w:rsid w:val="00461EDB"/>
    <w:rsid w:val="00462427"/>
    <w:rsid w:val="004625CB"/>
    <w:rsid w:val="00462922"/>
    <w:rsid w:val="00462943"/>
    <w:rsid w:val="00462C54"/>
    <w:rsid w:val="004638A0"/>
    <w:rsid w:val="00463DA2"/>
    <w:rsid w:val="00464312"/>
    <w:rsid w:val="00464521"/>
    <w:rsid w:val="0046481D"/>
    <w:rsid w:val="00464A87"/>
    <w:rsid w:val="00464BD5"/>
    <w:rsid w:val="00465612"/>
    <w:rsid w:val="00467909"/>
    <w:rsid w:val="00467C97"/>
    <w:rsid w:val="00467E99"/>
    <w:rsid w:val="0047039D"/>
    <w:rsid w:val="00470C42"/>
    <w:rsid w:val="00472747"/>
    <w:rsid w:val="004732B2"/>
    <w:rsid w:val="004736E1"/>
    <w:rsid w:val="00474009"/>
    <w:rsid w:val="004746C0"/>
    <w:rsid w:val="00475F5F"/>
    <w:rsid w:val="00475F74"/>
    <w:rsid w:val="00476ADD"/>
    <w:rsid w:val="00480037"/>
    <w:rsid w:val="00480A3D"/>
    <w:rsid w:val="004814D8"/>
    <w:rsid w:val="00482252"/>
    <w:rsid w:val="00482699"/>
    <w:rsid w:val="004838EA"/>
    <w:rsid w:val="00484E7E"/>
    <w:rsid w:val="00485DC6"/>
    <w:rsid w:val="0048695C"/>
    <w:rsid w:val="004870CE"/>
    <w:rsid w:val="00487468"/>
    <w:rsid w:val="00487571"/>
    <w:rsid w:val="00487A39"/>
    <w:rsid w:val="004900B3"/>
    <w:rsid w:val="00493D29"/>
    <w:rsid w:val="00493E7A"/>
    <w:rsid w:val="00494368"/>
    <w:rsid w:val="00494EA1"/>
    <w:rsid w:val="00495C57"/>
    <w:rsid w:val="00496600"/>
    <w:rsid w:val="00496B83"/>
    <w:rsid w:val="00497755"/>
    <w:rsid w:val="004A0368"/>
    <w:rsid w:val="004A0D7D"/>
    <w:rsid w:val="004A10EB"/>
    <w:rsid w:val="004A176A"/>
    <w:rsid w:val="004A1AF6"/>
    <w:rsid w:val="004A26EE"/>
    <w:rsid w:val="004A2D21"/>
    <w:rsid w:val="004A3BF0"/>
    <w:rsid w:val="004A494B"/>
    <w:rsid w:val="004A584E"/>
    <w:rsid w:val="004A59EE"/>
    <w:rsid w:val="004A68E7"/>
    <w:rsid w:val="004A693D"/>
    <w:rsid w:val="004A6B8C"/>
    <w:rsid w:val="004A723C"/>
    <w:rsid w:val="004A7BE2"/>
    <w:rsid w:val="004B0F45"/>
    <w:rsid w:val="004B11C9"/>
    <w:rsid w:val="004B3280"/>
    <w:rsid w:val="004B3AFF"/>
    <w:rsid w:val="004B3EE3"/>
    <w:rsid w:val="004B5ABC"/>
    <w:rsid w:val="004B5F13"/>
    <w:rsid w:val="004B6CB6"/>
    <w:rsid w:val="004B738A"/>
    <w:rsid w:val="004C1434"/>
    <w:rsid w:val="004C2195"/>
    <w:rsid w:val="004C2EA3"/>
    <w:rsid w:val="004C475E"/>
    <w:rsid w:val="004C6227"/>
    <w:rsid w:val="004C676C"/>
    <w:rsid w:val="004C69B2"/>
    <w:rsid w:val="004C7860"/>
    <w:rsid w:val="004C7C34"/>
    <w:rsid w:val="004D0F16"/>
    <w:rsid w:val="004D3562"/>
    <w:rsid w:val="004D3B87"/>
    <w:rsid w:val="004D3C27"/>
    <w:rsid w:val="004D3C5C"/>
    <w:rsid w:val="004D40C3"/>
    <w:rsid w:val="004D478D"/>
    <w:rsid w:val="004D602A"/>
    <w:rsid w:val="004D6F78"/>
    <w:rsid w:val="004D7DBB"/>
    <w:rsid w:val="004E037D"/>
    <w:rsid w:val="004E06B0"/>
    <w:rsid w:val="004E1D5A"/>
    <w:rsid w:val="004E32FF"/>
    <w:rsid w:val="004E377B"/>
    <w:rsid w:val="004E39FB"/>
    <w:rsid w:val="004E4039"/>
    <w:rsid w:val="004E45B9"/>
    <w:rsid w:val="004E4767"/>
    <w:rsid w:val="004E7F6A"/>
    <w:rsid w:val="004F09E4"/>
    <w:rsid w:val="004F41AC"/>
    <w:rsid w:val="004F425B"/>
    <w:rsid w:val="004F651A"/>
    <w:rsid w:val="004F6A59"/>
    <w:rsid w:val="004F78B2"/>
    <w:rsid w:val="0050040F"/>
    <w:rsid w:val="00500530"/>
    <w:rsid w:val="0050134A"/>
    <w:rsid w:val="005034FF"/>
    <w:rsid w:val="00503897"/>
    <w:rsid w:val="00504113"/>
    <w:rsid w:val="005046C9"/>
    <w:rsid w:val="00504CF3"/>
    <w:rsid w:val="00504F9E"/>
    <w:rsid w:val="00504FD4"/>
    <w:rsid w:val="00505D4F"/>
    <w:rsid w:val="00506842"/>
    <w:rsid w:val="00507B8E"/>
    <w:rsid w:val="00512C30"/>
    <w:rsid w:val="00513CD7"/>
    <w:rsid w:val="00513FA5"/>
    <w:rsid w:val="005143D6"/>
    <w:rsid w:val="0051468B"/>
    <w:rsid w:val="0051521C"/>
    <w:rsid w:val="00515EF8"/>
    <w:rsid w:val="005165B8"/>
    <w:rsid w:val="005167D2"/>
    <w:rsid w:val="00516FF4"/>
    <w:rsid w:val="005201F1"/>
    <w:rsid w:val="00520946"/>
    <w:rsid w:val="005209F2"/>
    <w:rsid w:val="00520F33"/>
    <w:rsid w:val="00521F17"/>
    <w:rsid w:val="00522661"/>
    <w:rsid w:val="005241E4"/>
    <w:rsid w:val="0052447C"/>
    <w:rsid w:val="00524D6A"/>
    <w:rsid w:val="0052526B"/>
    <w:rsid w:val="00525E08"/>
    <w:rsid w:val="00525F8E"/>
    <w:rsid w:val="00526515"/>
    <w:rsid w:val="005268C4"/>
    <w:rsid w:val="005268CD"/>
    <w:rsid w:val="00530AC9"/>
    <w:rsid w:val="00531BFF"/>
    <w:rsid w:val="00533BE6"/>
    <w:rsid w:val="0053407E"/>
    <w:rsid w:val="00534E0E"/>
    <w:rsid w:val="00536508"/>
    <w:rsid w:val="00537557"/>
    <w:rsid w:val="0053795A"/>
    <w:rsid w:val="00537CE7"/>
    <w:rsid w:val="00542907"/>
    <w:rsid w:val="00543827"/>
    <w:rsid w:val="00545067"/>
    <w:rsid w:val="00545C4A"/>
    <w:rsid w:val="0054667A"/>
    <w:rsid w:val="005467AC"/>
    <w:rsid w:val="00546924"/>
    <w:rsid w:val="00546A22"/>
    <w:rsid w:val="00546BA8"/>
    <w:rsid w:val="00546DAB"/>
    <w:rsid w:val="005475F4"/>
    <w:rsid w:val="00550321"/>
    <w:rsid w:val="00552263"/>
    <w:rsid w:val="00552D54"/>
    <w:rsid w:val="00552EDA"/>
    <w:rsid w:val="00553993"/>
    <w:rsid w:val="00554CFA"/>
    <w:rsid w:val="005554AF"/>
    <w:rsid w:val="00555700"/>
    <w:rsid w:val="0055589B"/>
    <w:rsid w:val="00555FDA"/>
    <w:rsid w:val="00556D83"/>
    <w:rsid w:val="00557A47"/>
    <w:rsid w:val="00557FD9"/>
    <w:rsid w:val="005613EA"/>
    <w:rsid w:val="00561634"/>
    <w:rsid w:val="0056195D"/>
    <w:rsid w:val="00561DDB"/>
    <w:rsid w:val="00564064"/>
    <w:rsid w:val="005644CB"/>
    <w:rsid w:val="005644D8"/>
    <w:rsid w:val="0056539E"/>
    <w:rsid w:val="00565CEA"/>
    <w:rsid w:val="005677C6"/>
    <w:rsid w:val="005707F3"/>
    <w:rsid w:val="00570C7B"/>
    <w:rsid w:val="00571223"/>
    <w:rsid w:val="00571868"/>
    <w:rsid w:val="00571BA0"/>
    <w:rsid w:val="00571D5E"/>
    <w:rsid w:val="005720FD"/>
    <w:rsid w:val="00574D3D"/>
    <w:rsid w:val="0057557D"/>
    <w:rsid w:val="00576ACD"/>
    <w:rsid w:val="00577377"/>
    <w:rsid w:val="00577787"/>
    <w:rsid w:val="00580477"/>
    <w:rsid w:val="005806C0"/>
    <w:rsid w:val="005807CB"/>
    <w:rsid w:val="00580FBF"/>
    <w:rsid w:val="005819DC"/>
    <w:rsid w:val="00581B73"/>
    <w:rsid w:val="005825C9"/>
    <w:rsid w:val="00582B88"/>
    <w:rsid w:val="00582D48"/>
    <w:rsid w:val="005830E2"/>
    <w:rsid w:val="00583BD7"/>
    <w:rsid w:val="00583FBC"/>
    <w:rsid w:val="00584C73"/>
    <w:rsid w:val="00587DF3"/>
    <w:rsid w:val="0059006D"/>
    <w:rsid w:val="00591066"/>
    <w:rsid w:val="00591883"/>
    <w:rsid w:val="0059360B"/>
    <w:rsid w:val="00593BA6"/>
    <w:rsid w:val="00594500"/>
    <w:rsid w:val="00594FC9"/>
    <w:rsid w:val="00594FEF"/>
    <w:rsid w:val="0059533A"/>
    <w:rsid w:val="00597082"/>
    <w:rsid w:val="00597E6B"/>
    <w:rsid w:val="005A1743"/>
    <w:rsid w:val="005A23EF"/>
    <w:rsid w:val="005A3E57"/>
    <w:rsid w:val="005A5F3A"/>
    <w:rsid w:val="005A6615"/>
    <w:rsid w:val="005A6AB6"/>
    <w:rsid w:val="005A6EE6"/>
    <w:rsid w:val="005A7C77"/>
    <w:rsid w:val="005B234D"/>
    <w:rsid w:val="005B3B04"/>
    <w:rsid w:val="005B4D08"/>
    <w:rsid w:val="005B4ECB"/>
    <w:rsid w:val="005B5393"/>
    <w:rsid w:val="005B5D62"/>
    <w:rsid w:val="005B6675"/>
    <w:rsid w:val="005B6C77"/>
    <w:rsid w:val="005C0842"/>
    <w:rsid w:val="005C180B"/>
    <w:rsid w:val="005C1FFB"/>
    <w:rsid w:val="005C2EE5"/>
    <w:rsid w:val="005C381A"/>
    <w:rsid w:val="005C5273"/>
    <w:rsid w:val="005C5C83"/>
    <w:rsid w:val="005C64FC"/>
    <w:rsid w:val="005D1647"/>
    <w:rsid w:val="005D177E"/>
    <w:rsid w:val="005D1868"/>
    <w:rsid w:val="005D2C6B"/>
    <w:rsid w:val="005D2FEB"/>
    <w:rsid w:val="005D3193"/>
    <w:rsid w:val="005D50CB"/>
    <w:rsid w:val="005D58F7"/>
    <w:rsid w:val="005D6801"/>
    <w:rsid w:val="005D6B06"/>
    <w:rsid w:val="005D7492"/>
    <w:rsid w:val="005E0730"/>
    <w:rsid w:val="005E1000"/>
    <w:rsid w:val="005E19B3"/>
    <w:rsid w:val="005E27AB"/>
    <w:rsid w:val="005E3497"/>
    <w:rsid w:val="005E37A2"/>
    <w:rsid w:val="005E55C7"/>
    <w:rsid w:val="005E5651"/>
    <w:rsid w:val="005E5AF7"/>
    <w:rsid w:val="005E5F7A"/>
    <w:rsid w:val="005E622D"/>
    <w:rsid w:val="005E6EAA"/>
    <w:rsid w:val="005E7012"/>
    <w:rsid w:val="005E728C"/>
    <w:rsid w:val="005E7ADA"/>
    <w:rsid w:val="005E7D77"/>
    <w:rsid w:val="005F08B4"/>
    <w:rsid w:val="005F1EC4"/>
    <w:rsid w:val="005F2DF0"/>
    <w:rsid w:val="005F2F53"/>
    <w:rsid w:val="005F37EF"/>
    <w:rsid w:val="005F3FBB"/>
    <w:rsid w:val="005F46F7"/>
    <w:rsid w:val="005F6780"/>
    <w:rsid w:val="005F67A5"/>
    <w:rsid w:val="005F69A8"/>
    <w:rsid w:val="005F7F1A"/>
    <w:rsid w:val="0060012F"/>
    <w:rsid w:val="00600DFD"/>
    <w:rsid w:val="00602A3B"/>
    <w:rsid w:val="00604F7D"/>
    <w:rsid w:val="00604F94"/>
    <w:rsid w:val="0060582B"/>
    <w:rsid w:val="00605ADB"/>
    <w:rsid w:val="00611222"/>
    <w:rsid w:val="00611CFB"/>
    <w:rsid w:val="00612638"/>
    <w:rsid w:val="0061264C"/>
    <w:rsid w:val="00613DCB"/>
    <w:rsid w:val="006152CD"/>
    <w:rsid w:val="00615C45"/>
    <w:rsid w:val="00616219"/>
    <w:rsid w:val="00616627"/>
    <w:rsid w:val="00616C06"/>
    <w:rsid w:val="006173A8"/>
    <w:rsid w:val="00620830"/>
    <w:rsid w:val="00621556"/>
    <w:rsid w:val="006236A5"/>
    <w:rsid w:val="006236EA"/>
    <w:rsid w:val="0062382A"/>
    <w:rsid w:val="0062396C"/>
    <w:rsid w:val="00623A1E"/>
    <w:rsid w:val="0062487F"/>
    <w:rsid w:val="00624D6F"/>
    <w:rsid w:val="00627B9D"/>
    <w:rsid w:val="00627CDB"/>
    <w:rsid w:val="00631CF3"/>
    <w:rsid w:val="00631D26"/>
    <w:rsid w:val="00631D8E"/>
    <w:rsid w:val="00634767"/>
    <w:rsid w:val="00634ACC"/>
    <w:rsid w:val="0063511B"/>
    <w:rsid w:val="00635323"/>
    <w:rsid w:val="0063605C"/>
    <w:rsid w:val="00637C13"/>
    <w:rsid w:val="0064098A"/>
    <w:rsid w:val="00641913"/>
    <w:rsid w:val="00641EC0"/>
    <w:rsid w:val="006423CC"/>
    <w:rsid w:val="00644044"/>
    <w:rsid w:val="006445A6"/>
    <w:rsid w:val="00644729"/>
    <w:rsid w:val="006454AF"/>
    <w:rsid w:val="006456C2"/>
    <w:rsid w:val="00645959"/>
    <w:rsid w:val="00647BF4"/>
    <w:rsid w:val="0065151A"/>
    <w:rsid w:val="00651859"/>
    <w:rsid w:val="00651C40"/>
    <w:rsid w:val="0065242B"/>
    <w:rsid w:val="006524D7"/>
    <w:rsid w:val="006525B9"/>
    <w:rsid w:val="00652AC1"/>
    <w:rsid w:val="00653144"/>
    <w:rsid w:val="006548DB"/>
    <w:rsid w:val="00655097"/>
    <w:rsid w:val="006552AC"/>
    <w:rsid w:val="00656588"/>
    <w:rsid w:val="00656874"/>
    <w:rsid w:val="00661EE6"/>
    <w:rsid w:val="006621ED"/>
    <w:rsid w:val="00662DCB"/>
    <w:rsid w:val="0066408B"/>
    <w:rsid w:val="006649EE"/>
    <w:rsid w:val="006666BA"/>
    <w:rsid w:val="006673A1"/>
    <w:rsid w:val="00671106"/>
    <w:rsid w:val="00672B23"/>
    <w:rsid w:val="00673124"/>
    <w:rsid w:val="00674152"/>
    <w:rsid w:val="00675805"/>
    <w:rsid w:val="00675971"/>
    <w:rsid w:val="00676BD4"/>
    <w:rsid w:val="0067702C"/>
    <w:rsid w:val="00680F7D"/>
    <w:rsid w:val="006828B5"/>
    <w:rsid w:val="00682AD1"/>
    <w:rsid w:val="0068515B"/>
    <w:rsid w:val="00686D08"/>
    <w:rsid w:val="00687C37"/>
    <w:rsid w:val="0069077C"/>
    <w:rsid w:val="00691A31"/>
    <w:rsid w:val="006922B3"/>
    <w:rsid w:val="00694DD6"/>
    <w:rsid w:val="00695360"/>
    <w:rsid w:val="00695CB6"/>
    <w:rsid w:val="00695CC8"/>
    <w:rsid w:val="00695FE1"/>
    <w:rsid w:val="00696443"/>
    <w:rsid w:val="006967AE"/>
    <w:rsid w:val="006979C9"/>
    <w:rsid w:val="006A0D87"/>
    <w:rsid w:val="006A1577"/>
    <w:rsid w:val="006A28DB"/>
    <w:rsid w:val="006A3004"/>
    <w:rsid w:val="006A3027"/>
    <w:rsid w:val="006A3A27"/>
    <w:rsid w:val="006A4ABE"/>
    <w:rsid w:val="006A53ED"/>
    <w:rsid w:val="006A5968"/>
    <w:rsid w:val="006A64C0"/>
    <w:rsid w:val="006A64C5"/>
    <w:rsid w:val="006A6BCB"/>
    <w:rsid w:val="006A72B7"/>
    <w:rsid w:val="006B032E"/>
    <w:rsid w:val="006B1B0B"/>
    <w:rsid w:val="006B1F2B"/>
    <w:rsid w:val="006B2525"/>
    <w:rsid w:val="006B32BE"/>
    <w:rsid w:val="006B33B4"/>
    <w:rsid w:val="006B5B9C"/>
    <w:rsid w:val="006B5F02"/>
    <w:rsid w:val="006B6599"/>
    <w:rsid w:val="006B73DD"/>
    <w:rsid w:val="006C017F"/>
    <w:rsid w:val="006C01AC"/>
    <w:rsid w:val="006C0A12"/>
    <w:rsid w:val="006C0AE3"/>
    <w:rsid w:val="006C1252"/>
    <w:rsid w:val="006C1B35"/>
    <w:rsid w:val="006C369B"/>
    <w:rsid w:val="006C3AB7"/>
    <w:rsid w:val="006C49BC"/>
    <w:rsid w:val="006C5412"/>
    <w:rsid w:val="006C5648"/>
    <w:rsid w:val="006C635E"/>
    <w:rsid w:val="006C6642"/>
    <w:rsid w:val="006C7500"/>
    <w:rsid w:val="006D0096"/>
    <w:rsid w:val="006D13B5"/>
    <w:rsid w:val="006D20D9"/>
    <w:rsid w:val="006D28BF"/>
    <w:rsid w:val="006D2D8F"/>
    <w:rsid w:val="006D2F03"/>
    <w:rsid w:val="006D3290"/>
    <w:rsid w:val="006D6351"/>
    <w:rsid w:val="006D67EE"/>
    <w:rsid w:val="006D694F"/>
    <w:rsid w:val="006D77D6"/>
    <w:rsid w:val="006D7894"/>
    <w:rsid w:val="006E1805"/>
    <w:rsid w:val="006E1ADB"/>
    <w:rsid w:val="006E236C"/>
    <w:rsid w:val="006E3484"/>
    <w:rsid w:val="006E4459"/>
    <w:rsid w:val="006E4CE1"/>
    <w:rsid w:val="006E4E2A"/>
    <w:rsid w:val="006E4EC4"/>
    <w:rsid w:val="006E6637"/>
    <w:rsid w:val="006F0AD2"/>
    <w:rsid w:val="006F195F"/>
    <w:rsid w:val="006F1B54"/>
    <w:rsid w:val="006F22BE"/>
    <w:rsid w:val="006F2813"/>
    <w:rsid w:val="006F2843"/>
    <w:rsid w:val="006F3D43"/>
    <w:rsid w:val="006F4583"/>
    <w:rsid w:val="006F47D9"/>
    <w:rsid w:val="006F54C0"/>
    <w:rsid w:val="006F5DC7"/>
    <w:rsid w:val="006F78D1"/>
    <w:rsid w:val="006F79AB"/>
    <w:rsid w:val="00700018"/>
    <w:rsid w:val="0070001B"/>
    <w:rsid w:val="00701B9E"/>
    <w:rsid w:val="0070215E"/>
    <w:rsid w:val="00702494"/>
    <w:rsid w:val="0070274F"/>
    <w:rsid w:val="00703B66"/>
    <w:rsid w:val="00704C64"/>
    <w:rsid w:val="00704CD0"/>
    <w:rsid w:val="0070602C"/>
    <w:rsid w:val="007061F0"/>
    <w:rsid w:val="00706B45"/>
    <w:rsid w:val="00707FD7"/>
    <w:rsid w:val="007125D6"/>
    <w:rsid w:val="00712DD7"/>
    <w:rsid w:val="007132ED"/>
    <w:rsid w:val="00713475"/>
    <w:rsid w:val="007134CC"/>
    <w:rsid w:val="00715572"/>
    <w:rsid w:val="007168B2"/>
    <w:rsid w:val="00717046"/>
    <w:rsid w:val="00720B19"/>
    <w:rsid w:val="00720B4C"/>
    <w:rsid w:val="00721332"/>
    <w:rsid w:val="00721495"/>
    <w:rsid w:val="0072160A"/>
    <w:rsid w:val="0072168C"/>
    <w:rsid w:val="007217E8"/>
    <w:rsid w:val="00721CFA"/>
    <w:rsid w:val="00722AEB"/>
    <w:rsid w:val="00723A0A"/>
    <w:rsid w:val="00726435"/>
    <w:rsid w:val="00727163"/>
    <w:rsid w:val="007272A3"/>
    <w:rsid w:val="00727A08"/>
    <w:rsid w:val="00730111"/>
    <w:rsid w:val="00730D98"/>
    <w:rsid w:val="007313AD"/>
    <w:rsid w:val="00731A6D"/>
    <w:rsid w:val="00732053"/>
    <w:rsid w:val="0073298C"/>
    <w:rsid w:val="00732C6C"/>
    <w:rsid w:val="00733789"/>
    <w:rsid w:val="00733C31"/>
    <w:rsid w:val="00734E1A"/>
    <w:rsid w:val="007369E6"/>
    <w:rsid w:val="007371BA"/>
    <w:rsid w:val="007371ED"/>
    <w:rsid w:val="00737EFD"/>
    <w:rsid w:val="0074017D"/>
    <w:rsid w:val="00741B53"/>
    <w:rsid w:val="00741F0E"/>
    <w:rsid w:val="00742CA7"/>
    <w:rsid w:val="00743107"/>
    <w:rsid w:val="00743151"/>
    <w:rsid w:val="007432B2"/>
    <w:rsid w:val="0074471F"/>
    <w:rsid w:val="00746653"/>
    <w:rsid w:val="00746793"/>
    <w:rsid w:val="00746CA5"/>
    <w:rsid w:val="007519C9"/>
    <w:rsid w:val="0075470E"/>
    <w:rsid w:val="0075582D"/>
    <w:rsid w:val="00755867"/>
    <w:rsid w:val="00755A57"/>
    <w:rsid w:val="00756019"/>
    <w:rsid w:val="007573BC"/>
    <w:rsid w:val="007574FD"/>
    <w:rsid w:val="00757D6B"/>
    <w:rsid w:val="00757FE5"/>
    <w:rsid w:val="00760CC1"/>
    <w:rsid w:val="0076103F"/>
    <w:rsid w:val="00763CF4"/>
    <w:rsid w:val="00765F44"/>
    <w:rsid w:val="007664CA"/>
    <w:rsid w:val="007667C6"/>
    <w:rsid w:val="00766D59"/>
    <w:rsid w:val="00767522"/>
    <w:rsid w:val="00767831"/>
    <w:rsid w:val="00767A2D"/>
    <w:rsid w:val="0077038B"/>
    <w:rsid w:val="007718B6"/>
    <w:rsid w:val="00772FC3"/>
    <w:rsid w:val="00773850"/>
    <w:rsid w:val="00773AB3"/>
    <w:rsid w:val="00773CC9"/>
    <w:rsid w:val="007764B5"/>
    <w:rsid w:val="007767D9"/>
    <w:rsid w:val="00776865"/>
    <w:rsid w:val="007777D6"/>
    <w:rsid w:val="00777DB3"/>
    <w:rsid w:val="00781373"/>
    <w:rsid w:val="007816ED"/>
    <w:rsid w:val="00782BE3"/>
    <w:rsid w:val="00782FC6"/>
    <w:rsid w:val="0078311D"/>
    <w:rsid w:val="00785100"/>
    <w:rsid w:val="0078531A"/>
    <w:rsid w:val="00785B26"/>
    <w:rsid w:val="00790A68"/>
    <w:rsid w:val="00791345"/>
    <w:rsid w:val="007921C3"/>
    <w:rsid w:val="00792A3E"/>
    <w:rsid w:val="00792B37"/>
    <w:rsid w:val="00792F39"/>
    <w:rsid w:val="00793052"/>
    <w:rsid w:val="00794081"/>
    <w:rsid w:val="007940C3"/>
    <w:rsid w:val="007954E4"/>
    <w:rsid w:val="007954FC"/>
    <w:rsid w:val="00795E97"/>
    <w:rsid w:val="00796DC4"/>
    <w:rsid w:val="00796EFB"/>
    <w:rsid w:val="00796FA1"/>
    <w:rsid w:val="00797675"/>
    <w:rsid w:val="00797958"/>
    <w:rsid w:val="00797DB3"/>
    <w:rsid w:val="007A006C"/>
    <w:rsid w:val="007A0C25"/>
    <w:rsid w:val="007A0D4A"/>
    <w:rsid w:val="007A1140"/>
    <w:rsid w:val="007A178A"/>
    <w:rsid w:val="007A1986"/>
    <w:rsid w:val="007A2332"/>
    <w:rsid w:val="007A2855"/>
    <w:rsid w:val="007A2E08"/>
    <w:rsid w:val="007A2F59"/>
    <w:rsid w:val="007A3007"/>
    <w:rsid w:val="007A4133"/>
    <w:rsid w:val="007A4705"/>
    <w:rsid w:val="007A4B4D"/>
    <w:rsid w:val="007A4E3F"/>
    <w:rsid w:val="007A4F7C"/>
    <w:rsid w:val="007A677B"/>
    <w:rsid w:val="007A6B7B"/>
    <w:rsid w:val="007A70FC"/>
    <w:rsid w:val="007A7925"/>
    <w:rsid w:val="007A7CC1"/>
    <w:rsid w:val="007B0066"/>
    <w:rsid w:val="007B0897"/>
    <w:rsid w:val="007B22E1"/>
    <w:rsid w:val="007B3917"/>
    <w:rsid w:val="007B3A75"/>
    <w:rsid w:val="007B40F3"/>
    <w:rsid w:val="007B48B9"/>
    <w:rsid w:val="007B575E"/>
    <w:rsid w:val="007B71E8"/>
    <w:rsid w:val="007B7218"/>
    <w:rsid w:val="007B7A34"/>
    <w:rsid w:val="007B7A65"/>
    <w:rsid w:val="007C1503"/>
    <w:rsid w:val="007C1EC8"/>
    <w:rsid w:val="007C2376"/>
    <w:rsid w:val="007C2597"/>
    <w:rsid w:val="007C37AE"/>
    <w:rsid w:val="007C42E3"/>
    <w:rsid w:val="007C48F3"/>
    <w:rsid w:val="007C4BCD"/>
    <w:rsid w:val="007C5571"/>
    <w:rsid w:val="007C57C1"/>
    <w:rsid w:val="007C64F1"/>
    <w:rsid w:val="007C7E1D"/>
    <w:rsid w:val="007C7EF3"/>
    <w:rsid w:val="007D0171"/>
    <w:rsid w:val="007D19EA"/>
    <w:rsid w:val="007D3A38"/>
    <w:rsid w:val="007D544F"/>
    <w:rsid w:val="007D54BD"/>
    <w:rsid w:val="007D5C30"/>
    <w:rsid w:val="007D72AA"/>
    <w:rsid w:val="007E2B28"/>
    <w:rsid w:val="007E349D"/>
    <w:rsid w:val="007E3B48"/>
    <w:rsid w:val="007E4B45"/>
    <w:rsid w:val="007E67DA"/>
    <w:rsid w:val="007E6B14"/>
    <w:rsid w:val="007E6DE3"/>
    <w:rsid w:val="007E6F84"/>
    <w:rsid w:val="007E7660"/>
    <w:rsid w:val="007F0268"/>
    <w:rsid w:val="007F071E"/>
    <w:rsid w:val="007F1268"/>
    <w:rsid w:val="007F1D0B"/>
    <w:rsid w:val="007F28DB"/>
    <w:rsid w:val="007F3E3C"/>
    <w:rsid w:val="007F4DE4"/>
    <w:rsid w:val="007F572D"/>
    <w:rsid w:val="007F5A2D"/>
    <w:rsid w:val="007F6B08"/>
    <w:rsid w:val="007F6DC4"/>
    <w:rsid w:val="007F771E"/>
    <w:rsid w:val="007F7FD3"/>
    <w:rsid w:val="00800074"/>
    <w:rsid w:val="0080078E"/>
    <w:rsid w:val="00800A28"/>
    <w:rsid w:val="00800BF1"/>
    <w:rsid w:val="00800BF8"/>
    <w:rsid w:val="00801FA4"/>
    <w:rsid w:val="008021A8"/>
    <w:rsid w:val="008022AB"/>
    <w:rsid w:val="0080379E"/>
    <w:rsid w:val="00803CAA"/>
    <w:rsid w:val="00804125"/>
    <w:rsid w:val="00805ED4"/>
    <w:rsid w:val="008062F1"/>
    <w:rsid w:val="00807A5A"/>
    <w:rsid w:val="00807A80"/>
    <w:rsid w:val="008102E3"/>
    <w:rsid w:val="00811077"/>
    <w:rsid w:val="00811161"/>
    <w:rsid w:val="008115C7"/>
    <w:rsid w:val="00812465"/>
    <w:rsid w:val="0081393B"/>
    <w:rsid w:val="00814034"/>
    <w:rsid w:val="00814CB5"/>
    <w:rsid w:val="0081516A"/>
    <w:rsid w:val="0081674E"/>
    <w:rsid w:val="008179AF"/>
    <w:rsid w:val="00817BBA"/>
    <w:rsid w:val="00820ABA"/>
    <w:rsid w:val="0082117D"/>
    <w:rsid w:val="00821A12"/>
    <w:rsid w:val="0082419D"/>
    <w:rsid w:val="008312D2"/>
    <w:rsid w:val="008316BF"/>
    <w:rsid w:val="0083294E"/>
    <w:rsid w:val="00833B86"/>
    <w:rsid w:val="0083408D"/>
    <w:rsid w:val="00835155"/>
    <w:rsid w:val="00836097"/>
    <w:rsid w:val="00840CED"/>
    <w:rsid w:val="00840DD4"/>
    <w:rsid w:val="008414F6"/>
    <w:rsid w:val="0084164C"/>
    <w:rsid w:val="0084167B"/>
    <w:rsid w:val="00841CF3"/>
    <w:rsid w:val="00842D82"/>
    <w:rsid w:val="00845037"/>
    <w:rsid w:val="008450D6"/>
    <w:rsid w:val="00845E4E"/>
    <w:rsid w:val="008463BD"/>
    <w:rsid w:val="00846635"/>
    <w:rsid w:val="008468C0"/>
    <w:rsid w:val="00846C60"/>
    <w:rsid w:val="008472AE"/>
    <w:rsid w:val="00850EC2"/>
    <w:rsid w:val="00850F53"/>
    <w:rsid w:val="008528E2"/>
    <w:rsid w:val="00852E40"/>
    <w:rsid w:val="00853010"/>
    <w:rsid w:val="008542C6"/>
    <w:rsid w:val="008548C4"/>
    <w:rsid w:val="00855D0C"/>
    <w:rsid w:val="008567CE"/>
    <w:rsid w:val="00857C6E"/>
    <w:rsid w:val="00857DA9"/>
    <w:rsid w:val="00860385"/>
    <w:rsid w:val="00860E57"/>
    <w:rsid w:val="008619B5"/>
    <w:rsid w:val="0086348B"/>
    <w:rsid w:val="00863952"/>
    <w:rsid w:val="00863A2A"/>
    <w:rsid w:val="00863D34"/>
    <w:rsid w:val="0086474F"/>
    <w:rsid w:val="0086514B"/>
    <w:rsid w:val="00865694"/>
    <w:rsid w:val="00865800"/>
    <w:rsid w:val="00865F3B"/>
    <w:rsid w:val="008667D6"/>
    <w:rsid w:val="00866C0C"/>
    <w:rsid w:val="00867519"/>
    <w:rsid w:val="00867633"/>
    <w:rsid w:val="008710B9"/>
    <w:rsid w:val="0087300E"/>
    <w:rsid w:val="00874EC3"/>
    <w:rsid w:val="00875196"/>
    <w:rsid w:val="00875221"/>
    <w:rsid w:val="0087525E"/>
    <w:rsid w:val="00875922"/>
    <w:rsid w:val="0087674C"/>
    <w:rsid w:val="008815D5"/>
    <w:rsid w:val="008823B3"/>
    <w:rsid w:val="008823E0"/>
    <w:rsid w:val="008827D5"/>
    <w:rsid w:val="008853A6"/>
    <w:rsid w:val="008857E8"/>
    <w:rsid w:val="00885ED2"/>
    <w:rsid w:val="008901BC"/>
    <w:rsid w:val="00890452"/>
    <w:rsid w:val="008904B4"/>
    <w:rsid w:val="00890E7B"/>
    <w:rsid w:val="00892F1E"/>
    <w:rsid w:val="0089317A"/>
    <w:rsid w:val="008944D5"/>
    <w:rsid w:val="0089554A"/>
    <w:rsid w:val="008956B0"/>
    <w:rsid w:val="0089576E"/>
    <w:rsid w:val="00895FD3"/>
    <w:rsid w:val="00896771"/>
    <w:rsid w:val="00896B2D"/>
    <w:rsid w:val="00896C7C"/>
    <w:rsid w:val="00897A8F"/>
    <w:rsid w:val="008A04CD"/>
    <w:rsid w:val="008A0D91"/>
    <w:rsid w:val="008A1B21"/>
    <w:rsid w:val="008A203F"/>
    <w:rsid w:val="008A2DBD"/>
    <w:rsid w:val="008A371B"/>
    <w:rsid w:val="008A4C32"/>
    <w:rsid w:val="008A6250"/>
    <w:rsid w:val="008A7128"/>
    <w:rsid w:val="008B0221"/>
    <w:rsid w:val="008B0740"/>
    <w:rsid w:val="008B1164"/>
    <w:rsid w:val="008B2C09"/>
    <w:rsid w:val="008B3262"/>
    <w:rsid w:val="008B3298"/>
    <w:rsid w:val="008B5C56"/>
    <w:rsid w:val="008B76E0"/>
    <w:rsid w:val="008C1550"/>
    <w:rsid w:val="008C1F7F"/>
    <w:rsid w:val="008C2F49"/>
    <w:rsid w:val="008C4345"/>
    <w:rsid w:val="008C53E3"/>
    <w:rsid w:val="008C5904"/>
    <w:rsid w:val="008C742A"/>
    <w:rsid w:val="008C7471"/>
    <w:rsid w:val="008D198E"/>
    <w:rsid w:val="008D1BA8"/>
    <w:rsid w:val="008D2ABA"/>
    <w:rsid w:val="008D431F"/>
    <w:rsid w:val="008D5040"/>
    <w:rsid w:val="008D5516"/>
    <w:rsid w:val="008D71A5"/>
    <w:rsid w:val="008D7C1F"/>
    <w:rsid w:val="008E0B14"/>
    <w:rsid w:val="008E1AC4"/>
    <w:rsid w:val="008E29FB"/>
    <w:rsid w:val="008E3A1A"/>
    <w:rsid w:val="008E4913"/>
    <w:rsid w:val="008E4E67"/>
    <w:rsid w:val="008E60AF"/>
    <w:rsid w:val="008E71E5"/>
    <w:rsid w:val="008E7526"/>
    <w:rsid w:val="008E7C56"/>
    <w:rsid w:val="008F0FCB"/>
    <w:rsid w:val="008F12E0"/>
    <w:rsid w:val="008F1D80"/>
    <w:rsid w:val="008F24D5"/>
    <w:rsid w:val="008F2A72"/>
    <w:rsid w:val="008F2DD1"/>
    <w:rsid w:val="008F3C87"/>
    <w:rsid w:val="008F4FC5"/>
    <w:rsid w:val="008F5873"/>
    <w:rsid w:val="008F5E1A"/>
    <w:rsid w:val="008F683B"/>
    <w:rsid w:val="008F7859"/>
    <w:rsid w:val="00901BD8"/>
    <w:rsid w:val="009020E9"/>
    <w:rsid w:val="00903A12"/>
    <w:rsid w:val="00903FC0"/>
    <w:rsid w:val="00904027"/>
    <w:rsid w:val="00904874"/>
    <w:rsid w:val="0090595F"/>
    <w:rsid w:val="00905C2F"/>
    <w:rsid w:val="009072F6"/>
    <w:rsid w:val="00911CAC"/>
    <w:rsid w:val="00911D35"/>
    <w:rsid w:val="00911E18"/>
    <w:rsid w:val="009121D5"/>
    <w:rsid w:val="00912759"/>
    <w:rsid w:val="00912A0C"/>
    <w:rsid w:val="00912E19"/>
    <w:rsid w:val="00912E45"/>
    <w:rsid w:val="00912EC4"/>
    <w:rsid w:val="00913326"/>
    <w:rsid w:val="0091333D"/>
    <w:rsid w:val="009147A7"/>
    <w:rsid w:val="00914D3D"/>
    <w:rsid w:val="00914E48"/>
    <w:rsid w:val="00915075"/>
    <w:rsid w:val="009161BC"/>
    <w:rsid w:val="00917A32"/>
    <w:rsid w:val="00920FE8"/>
    <w:rsid w:val="0092142D"/>
    <w:rsid w:val="0092293C"/>
    <w:rsid w:val="0092421C"/>
    <w:rsid w:val="009243CB"/>
    <w:rsid w:val="0092638B"/>
    <w:rsid w:val="0093075C"/>
    <w:rsid w:val="0093093D"/>
    <w:rsid w:val="00930982"/>
    <w:rsid w:val="00930CDE"/>
    <w:rsid w:val="009315D3"/>
    <w:rsid w:val="00932558"/>
    <w:rsid w:val="009329D9"/>
    <w:rsid w:val="00933907"/>
    <w:rsid w:val="00934DF2"/>
    <w:rsid w:val="00935319"/>
    <w:rsid w:val="0093624C"/>
    <w:rsid w:val="0093652B"/>
    <w:rsid w:val="0093681E"/>
    <w:rsid w:val="00940958"/>
    <w:rsid w:val="00940B06"/>
    <w:rsid w:val="00941077"/>
    <w:rsid w:val="00941301"/>
    <w:rsid w:val="0094297A"/>
    <w:rsid w:val="00943148"/>
    <w:rsid w:val="009432CA"/>
    <w:rsid w:val="009442B6"/>
    <w:rsid w:val="00945CA3"/>
    <w:rsid w:val="00945EF1"/>
    <w:rsid w:val="009462BA"/>
    <w:rsid w:val="00947387"/>
    <w:rsid w:val="0095186C"/>
    <w:rsid w:val="009519D3"/>
    <w:rsid w:val="00951BDB"/>
    <w:rsid w:val="009529AC"/>
    <w:rsid w:val="00952FC4"/>
    <w:rsid w:val="009535A6"/>
    <w:rsid w:val="00953BAF"/>
    <w:rsid w:val="009544CB"/>
    <w:rsid w:val="00954833"/>
    <w:rsid w:val="00955DAD"/>
    <w:rsid w:val="009600B9"/>
    <w:rsid w:val="009604F5"/>
    <w:rsid w:val="00960D62"/>
    <w:rsid w:val="00960D78"/>
    <w:rsid w:val="009615F9"/>
    <w:rsid w:val="00962B2D"/>
    <w:rsid w:val="009631FF"/>
    <w:rsid w:val="009647DE"/>
    <w:rsid w:val="0096590E"/>
    <w:rsid w:val="00965931"/>
    <w:rsid w:val="00965D71"/>
    <w:rsid w:val="00965F6E"/>
    <w:rsid w:val="009662AD"/>
    <w:rsid w:val="00966382"/>
    <w:rsid w:val="009665F9"/>
    <w:rsid w:val="009669A5"/>
    <w:rsid w:val="009673A2"/>
    <w:rsid w:val="00967727"/>
    <w:rsid w:val="00967839"/>
    <w:rsid w:val="00970394"/>
    <w:rsid w:val="009707E8"/>
    <w:rsid w:val="009708B9"/>
    <w:rsid w:val="00970B1D"/>
    <w:rsid w:val="00971797"/>
    <w:rsid w:val="00971E8D"/>
    <w:rsid w:val="009725C8"/>
    <w:rsid w:val="0097293E"/>
    <w:rsid w:val="00974277"/>
    <w:rsid w:val="009750E1"/>
    <w:rsid w:val="00976D34"/>
    <w:rsid w:val="00977B73"/>
    <w:rsid w:val="009805DE"/>
    <w:rsid w:val="00980ABD"/>
    <w:rsid w:val="00981B90"/>
    <w:rsid w:val="00981EAD"/>
    <w:rsid w:val="009827DC"/>
    <w:rsid w:val="009844B7"/>
    <w:rsid w:val="00985B3D"/>
    <w:rsid w:val="00985C30"/>
    <w:rsid w:val="0098687F"/>
    <w:rsid w:val="00987B91"/>
    <w:rsid w:val="00987EF7"/>
    <w:rsid w:val="009903F4"/>
    <w:rsid w:val="00990B88"/>
    <w:rsid w:val="00991696"/>
    <w:rsid w:val="009917D7"/>
    <w:rsid w:val="00991C17"/>
    <w:rsid w:val="00991EB2"/>
    <w:rsid w:val="00991F66"/>
    <w:rsid w:val="00993656"/>
    <w:rsid w:val="00993F73"/>
    <w:rsid w:val="00993FB0"/>
    <w:rsid w:val="00994848"/>
    <w:rsid w:val="00994FB0"/>
    <w:rsid w:val="0099508C"/>
    <w:rsid w:val="00995F47"/>
    <w:rsid w:val="00996A46"/>
    <w:rsid w:val="00997C97"/>
    <w:rsid w:val="009A0493"/>
    <w:rsid w:val="009A0A0C"/>
    <w:rsid w:val="009A0E9A"/>
    <w:rsid w:val="009A1060"/>
    <w:rsid w:val="009A2355"/>
    <w:rsid w:val="009A3320"/>
    <w:rsid w:val="009A4A85"/>
    <w:rsid w:val="009A588E"/>
    <w:rsid w:val="009A647A"/>
    <w:rsid w:val="009A6B8B"/>
    <w:rsid w:val="009A757A"/>
    <w:rsid w:val="009A767B"/>
    <w:rsid w:val="009A78B7"/>
    <w:rsid w:val="009A7B0F"/>
    <w:rsid w:val="009B0F91"/>
    <w:rsid w:val="009B16BE"/>
    <w:rsid w:val="009B21FE"/>
    <w:rsid w:val="009B28C9"/>
    <w:rsid w:val="009B46B3"/>
    <w:rsid w:val="009B4B20"/>
    <w:rsid w:val="009B55EF"/>
    <w:rsid w:val="009B6098"/>
    <w:rsid w:val="009B64C2"/>
    <w:rsid w:val="009B6683"/>
    <w:rsid w:val="009B6D53"/>
    <w:rsid w:val="009B7503"/>
    <w:rsid w:val="009C0251"/>
    <w:rsid w:val="009C0BA5"/>
    <w:rsid w:val="009C1287"/>
    <w:rsid w:val="009C149A"/>
    <w:rsid w:val="009C1DFB"/>
    <w:rsid w:val="009C2ED3"/>
    <w:rsid w:val="009C301D"/>
    <w:rsid w:val="009C3E40"/>
    <w:rsid w:val="009C4145"/>
    <w:rsid w:val="009C44B1"/>
    <w:rsid w:val="009C51E5"/>
    <w:rsid w:val="009C6DFA"/>
    <w:rsid w:val="009C73AA"/>
    <w:rsid w:val="009C7815"/>
    <w:rsid w:val="009C79B3"/>
    <w:rsid w:val="009D22F6"/>
    <w:rsid w:val="009D2AC6"/>
    <w:rsid w:val="009D4605"/>
    <w:rsid w:val="009D5CA4"/>
    <w:rsid w:val="009D5ED1"/>
    <w:rsid w:val="009D603B"/>
    <w:rsid w:val="009D6B7C"/>
    <w:rsid w:val="009E05D1"/>
    <w:rsid w:val="009E0FA1"/>
    <w:rsid w:val="009E27EE"/>
    <w:rsid w:val="009E30CA"/>
    <w:rsid w:val="009E4325"/>
    <w:rsid w:val="009E44B0"/>
    <w:rsid w:val="009E5F03"/>
    <w:rsid w:val="009E6C31"/>
    <w:rsid w:val="009E7D6B"/>
    <w:rsid w:val="009F07AD"/>
    <w:rsid w:val="009F1136"/>
    <w:rsid w:val="009F11FB"/>
    <w:rsid w:val="009F27B4"/>
    <w:rsid w:val="009F2E91"/>
    <w:rsid w:val="009F5291"/>
    <w:rsid w:val="009F5890"/>
    <w:rsid w:val="009F5D36"/>
    <w:rsid w:val="009F6C31"/>
    <w:rsid w:val="009F71B9"/>
    <w:rsid w:val="009F7D52"/>
    <w:rsid w:val="009F7E29"/>
    <w:rsid w:val="009F7E85"/>
    <w:rsid w:val="00A01829"/>
    <w:rsid w:val="00A041D8"/>
    <w:rsid w:val="00A04410"/>
    <w:rsid w:val="00A0561F"/>
    <w:rsid w:val="00A05884"/>
    <w:rsid w:val="00A05A34"/>
    <w:rsid w:val="00A05D36"/>
    <w:rsid w:val="00A06185"/>
    <w:rsid w:val="00A066C4"/>
    <w:rsid w:val="00A10296"/>
    <w:rsid w:val="00A11611"/>
    <w:rsid w:val="00A11AC7"/>
    <w:rsid w:val="00A11EC8"/>
    <w:rsid w:val="00A1204B"/>
    <w:rsid w:val="00A12391"/>
    <w:rsid w:val="00A12D4F"/>
    <w:rsid w:val="00A12E1D"/>
    <w:rsid w:val="00A12FF9"/>
    <w:rsid w:val="00A13CE0"/>
    <w:rsid w:val="00A13E14"/>
    <w:rsid w:val="00A13FDF"/>
    <w:rsid w:val="00A1416E"/>
    <w:rsid w:val="00A14909"/>
    <w:rsid w:val="00A14B09"/>
    <w:rsid w:val="00A16F19"/>
    <w:rsid w:val="00A16FDD"/>
    <w:rsid w:val="00A178B3"/>
    <w:rsid w:val="00A17EC6"/>
    <w:rsid w:val="00A202D7"/>
    <w:rsid w:val="00A2037A"/>
    <w:rsid w:val="00A2057C"/>
    <w:rsid w:val="00A20AB5"/>
    <w:rsid w:val="00A20E7D"/>
    <w:rsid w:val="00A21F5C"/>
    <w:rsid w:val="00A222C1"/>
    <w:rsid w:val="00A2366E"/>
    <w:rsid w:val="00A2466C"/>
    <w:rsid w:val="00A268E3"/>
    <w:rsid w:val="00A269AB"/>
    <w:rsid w:val="00A27244"/>
    <w:rsid w:val="00A27D00"/>
    <w:rsid w:val="00A27D47"/>
    <w:rsid w:val="00A3022D"/>
    <w:rsid w:val="00A30AEA"/>
    <w:rsid w:val="00A31406"/>
    <w:rsid w:val="00A315C8"/>
    <w:rsid w:val="00A316EB"/>
    <w:rsid w:val="00A31CC8"/>
    <w:rsid w:val="00A33F60"/>
    <w:rsid w:val="00A34060"/>
    <w:rsid w:val="00A343CA"/>
    <w:rsid w:val="00A34515"/>
    <w:rsid w:val="00A361B0"/>
    <w:rsid w:val="00A36696"/>
    <w:rsid w:val="00A36F7A"/>
    <w:rsid w:val="00A37539"/>
    <w:rsid w:val="00A41B13"/>
    <w:rsid w:val="00A41CFC"/>
    <w:rsid w:val="00A41E8F"/>
    <w:rsid w:val="00A432F4"/>
    <w:rsid w:val="00A4381C"/>
    <w:rsid w:val="00A43A6E"/>
    <w:rsid w:val="00A45F5D"/>
    <w:rsid w:val="00A4748C"/>
    <w:rsid w:val="00A5090E"/>
    <w:rsid w:val="00A50BCF"/>
    <w:rsid w:val="00A50FEA"/>
    <w:rsid w:val="00A51219"/>
    <w:rsid w:val="00A519C0"/>
    <w:rsid w:val="00A51EB1"/>
    <w:rsid w:val="00A52044"/>
    <w:rsid w:val="00A52417"/>
    <w:rsid w:val="00A5266A"/>
    <w:rsid w:val="00A52726"/>
    <w:rsid w:val="00A532AD"/>
    <w:rsid w:val="00A53973"/>
    <w:rsid w:val="00A53CC1"/>
    <w:rsid w:val="00A53DB8"/>
    <w:rsid w:val="00A54D52"/>
    <w:rsid w:val="00A55FA3"/>
    <w:rsid w:val="00A561B1"/>
    <w:rsid w:val="00A562A4"/>
    <w:rsid w:val="00A566B8"/>
    <w:rsid w:val="00A577CD"/>
    <w:rsid w:val="00A610AA"/>
    <w:rsid w:val="00A624AA"/>
    <w:rsid w:val="00A63E16"/>
    <w:rsid w:val="00A644F2"/>
    <w:rsid w:val="00A66C7F"/>
    <w:rsid w:val="00A7337E"/>
    <w:rsid w:val="00A746E8"/>
    <w:rsid w:val="00A74DF7"/>
    <w:rsid w:val="00A75218"/>
    <w:rsid w:val="00A75F98"/>
    <w:rsid w:val="00A76716"/>
    <w:rsid w:val="00A77D5D"/>
    <w:rsid w:val="00A81858"/>
    <w:rsid w:val="00A81B84"/>
    <w:rsid w:val="00A8251A"/>
    <w:rsid w:val="00A838B6"/>
    <w:rsid w:val="00A83CC2"/>
    <w:rsid w:val="00A844AB"/>
    <w:rsid w:val="00A869E3"/>
    <w:rsid w:val="00A90A38"/>
    <w:rsid w:val="00A90A82"/>
    <w:rsid w:val="00A90F64"/>
    <w:rsid w:val="00A91867"/>
    <w:rsid w:val="00A91B12"/>
    <w:rsid w:val="00A94052"/>
    <w:rsid w:val="00A94CDA"/>
    <w:rsid w:val="00A94FC0"/>
    <w:rsid w:val="00A95106"/>
    <w:rsid w:val="00A95121"/>
    <w:rsid w:val="00A96DE9"/>
    <w:rsid w:val="00A97CA8"/>
    <w:rsid w:val="00A97CF0"/>
    <w:rsid w:val="00AA012D"/>
    <w:rsid w:val="00AA1019"/>
    <w:rsid w:val="00AA10C3"/>
    <w:rsid w:val="00AA3753"/>
    <w:rsid w:val="00AA3D9A"/>
    <w:rsid w:val="00AA4A41"/>
    <w:rsid w:val="00AA5077"/>
    <w:rsid w:val="00AA50BE"/>
    <w:rsid w:val="00AA5826"/>
    <w:rsid w:val="00AA5BA1"/>
    <w:rsid w:val="00AA641F"/>
    <w:rsid w:val="00AA6461"/>
    <w:rsid w:val="00AA76E4"/>
    <w:rsid w:val="00AB013E"/>
    <w:rsid w:val="00AB082D"/>
    <w:rsid w:val="00AB1390"/>
    <w:rsid w:val="00AB1EBF"/>
    <w:rsid w:val="00AB2722"/>
    <w:rsid w:val="00AB2A51"/>
    <w:rsid w:val="00AB2AA0"/>
    <w:rsid w:val="00AB2D3A"/>
    <w:rsid w:val="00AB307E"/>
    <w:rsid w:val="00AB35DD"/>
    <w:rsid w:val="00AB428D"/>
    <w:rsid w:val="00AB470F"/>
    <w:rsid w:val="00AB50CA"/>
    <w:rsid w:val="00AB540F"/>
    <w:rsid w:val="00AB5C97"/>
    <w:rsid w:val="00AB6095"/>
    <w:rsid w:val="00AB6396"/>
    <w:rsid w:val="00AB6718"/>
    <w:rsid w:val="00AB75EA"/>
    <w:rsid w:val="00AB79EC"/>
    <w:rsid w:val="00AC095C"/>
    <w:rsid w:val="00AC1062"/>
    <w:rsid w:val="00AC292B"/>
    <w:rsid w:val="00AC2E14"/>
    <w:rsid w:val="00AC2F4A"/>
    <w:rsid w:val="00AC583D"/>
    <w:rsid w:val="00AC71BA"/>
    <w:rsid w:val="00AC7384"/>
    <w:rsid w:val="00AC7482"/>
    <w:rsid w:val="00AC75AF"/>
    <w:rsid w:val="00AD0684"/>
    <w:rsid w:val="00AD0BE3"/>
    <w:rsid w:val="00AD173E"/>
    <w:rsid w:val="00AD1D47"/>
    <w:rsid w:val="00AD1E4E"/>
    <w:rsid w:val="00AD2C2B"/>
    <w:rsid w:val="00AD3887"/>
    <w:rsid w:val="00AD45D4"/>
    <w:rsid w:val="00AD68DF"/>
    <w:rsid w:val="00AD6A00"/>
    <w:rsid w:val="00AD6AFD"/>
    <w:rsid w:val="00AD76B0"/>
    <w:rsid w:val="00AD79AE"/>
    <w:rsid w:val="00AE0178"/>
    <w:rsid w:val="00AE0867"/>
    <w:rsid w:val="00AE0B97"/>
    <w:rsid w:val="00AE220F"/>
    <w:rsid w:val="00AE441E"/>
    <w:rsid w:val="00AE5613"/>
    <w:rsid w:val="00AE5B7B"/>
    <w:rsid w:val="00AE661B"/>
    <w:rsid w:val="00AE719E"/>
    <w:rsid w:val="00AE748F"/>
    <w:rsid w:val="00AE773F"/>
    <w:rsid w:val="00AE77DD"/>
    <w:rsid w:val="00AE7A3D"/>
    <w:rsid w:val="00AF3E6B"/>
    <w:rsid w:val="00AF3FD5"/>
    <w:rsid w:val="00AF4AC8"/>
    <w:rsid w:val="00AF5931"/>
    <w:rsid w:val="00AF5CF5"/>
    <w:rsid w:val="00AF6EE3"/>
    <w:rsid w:val="00AF785F"/>
    <w:rsid w:val="00AF7A81"/>
    <w:rsid w:val="00B0086B"/>
    <w:rsid w:val="00B01830"/>
    <w:rsid w:val="00B018F5"/>
    <w:rsid w:val="00B02FA2"/>
    <w:rsid w:val="00B0472D"/>
    <w:rsid w:val="00B05945"/>
    <w:rsid w:val="00B06671"/>
    <w:rsid w:val="00B06ECB"/>
    <w:rsid w:val="00B075AD"/>
    <w:rsid w:val="00B107AE"/>
    <w:rsid w:val="00B1104D"/>
    <w:rsid w:val="00B117E3"/>
    <w:rsid w:val="00B12836"/>
    <w:rsid w:val="00B139A2"/>
    <w:rsid w:val="00B1410A"/>
    <w:rsid w:val="00B14337"/>
    <w:rsid w:val="00B14D46"/>
    <w:rsid w:val="00B157DF"/>
    <w:rsid w:val="00B1586D"/>
    <w:rsid w:val="00B15989"/>
    <w:rsid w:val="00B15C69"/>
    <w:rsid w:val="00B16A0D"/>
    <w:rsid w:val="00B20306"/>
    <w:rsid w:val="00B20AEC"/>
    <w:rsid w:val="00B212D4"/>
    <w:rsid w:val="00B21F5A"/>
    <w:rsid w:val="00B22AC7"/>
    <w:rsid w:val="00B2480B"/>
    <w:rsid w:val="00B24FF2"/>
    <w:rsid w:val="00B26029"/>
    <w:rsid w:val="00B277EA"/>
    <w:rsid w:val="00B30A0D"/>
    <w:rsid w:val="00B30CE2"/>
    <w:rsid w:val="00B339FA"/>
    <w:rsid w:val="00B3449D"/>
    <w:rsid w:val="00B34635"/>
    <w:rsid w:val="00B34B48"/>
    <w:rsid w:val="00B3657C"/>
    <w:rsid w:val="00B3757A"/>
    <w:rsid w:val="00B40104"/>
    <w:rsid w:val="00B42530"/>
    <w:rsid w:val="00B42848"/>
    <w:rsid w:val="00B44ACB"/>
    <w:rsid w:val="00B45902"/>
    <w:rsid w:val="00B45E77"/>
    <w:rsid w:val="00B465C5"/>
    <w:rsid w:val="00B4736C"/>
    <w:rsid w:val="00B4748E"/>
    <w:rsid w:val="00B475AF"/>
    <w:rsid w:val="00B50294"/>
    <w:rsid w:val="00B508BF"/>
    <w:rsid w:val="00B5092E"/>
    <w:rsid w:val="00B518B3"/>
    <w:rsid w:val="00B53560"/>
    <w:rsid w:val="00B53FBC"/>
    <w:rsid w:val="00B545B9"/>
    <w:rsid w:val="00B54A0D"/>
    <w:rsid w:val="00B5614D"/>
    <w:rsid w:val="00B568F0"/>
    <w:rsid w:val="00B5692B"/>
    <w:rsid w:val="00B57397"/>
    <w:rsid w:val="00B576B3"/>
    <w:rsid w:val="00B60E7D"/>
    <w:rsid w:val="00B61559"/>
    <w:rsid w:val="00B62224"/>
    <w:rsid w:val="00B62342"/>
    <w:rsid w:val="00B638A7"/>
    <w:rsid w:val="00B6474C"/>
    <w:rsid w:val="00B648AD"/>
    <w:rsid w:val="00B64C80"/>
    <w:rsid w:val="00B66034"/>
    <w:rsid w:val="00B662C1"/>
    <w:rsid w:val="00B665C8"/>
    <w:rsid w:val="00B67B54"/>
    <w:rsid w:val="00B71339"/>
    <w:rsid w:val="00B71583"/>
    <w:rsid w:val="00B72B5E"/>
    <w:rsid w:val="00B730D6"/>
    <w:rsid w:val="00B75005"/>
    <w:rsid w:val="00B75AA1"/>
    <w:rsid w:val="00B7627C"/>
    <w:rsid w:val="00B80C2A"/>
    <w:rsid w:val="00B82072"/>
    <w:rsid w:val="00B82290"/>
    <w:rsid w:val="00B828F9"/>
    <w:rsid w:val="00B83324"/>
    <w:rsid w:val="00B841CC"/>
    <w:rsid w:val="00B844DD"/>
    <w:rsid w:val="00B847AF"/>
    <w:rsid w:val="00B85103"/>
    <w:rsid w:val="00B85EFC"/>
    <w:rsid w:val="00B86482"/>
    <w:rsid w:val="00B879BD"/>
    <w:rsid w:val="00B87DB5"/>
    <w:rsid w:val="00B90549"/>
    <w:rsid w:val="00B92549"/>
    <w:rsid w:val="00B92D53"/>
    <w:rsid w:val="00B945E8"/>
    <w:rsid w:val="00B962B0"/>
    <w:rsid w:val="00B96914"/>
    <w:rsid w:val="00B96BA3"/>
    <w:rsid w:val="00B97B67"/>
    <w:rsid w:val="00BA09AF"/>
    <w:rsid w:val="00BA1E5A"/>
    <w:rsid w:val="00BA227A"/>
    <w:rsid w:val="00BA3C53"/>
    <w:rsid w:val="00BA3F16"/>
    <w:rsid w:val="00BA42D7"/>
    <w:rsid w:val="00BA4614"/>
    <w:rsid w:val="00BA4BB6"/>
    <w:rsid w:val="00BA574F"/>
    <w:rsid w:val="00BA5EF7"/>
    <w:rsid w:val="00BA6ABB"/>
    <w:rsid w:val="00BA6AEE"/>
    <w:rsid w:val="00BA6B16"/>
    <w:rsid w:val="00BA6E3C"/>
    <w:rsid w:val="00BA709C"/>
    <w:rsid w:val="00BB03AC"/>
    <w:rsid w:val="00BB203B"/>
    <w:rsid w:val="00BB2175"/>
    <w:rsid w:val="00BB3AD5"/>
    <w:rsid w:val="00BB3BBA"/>
    <w:rsid w:val="00BB5890"/>
    <w:rsid w:val="00BB58C6"/>
    <w:rsid w:val="00BC04A8"/>
    <w:rsid w:val="00BC190D"/>
    <w:rsid w:val="00BC1C76"/>
    <w:rsid w:val="00BC1E11"/>
    <w:rsid w:val="00BC24CD"/>
    <w:rsid w:val="00BC3206"/>
    <w:rsid w:val="00BC3BDA"/>
    <w:rsid w:val="00BC4CD6"/>
    <w:rsid w:val="00BC53D8"/>
    <w:rsid w:val="00BC554E"/>
    <w:rsid w:val="00BC5693"/>
    <w:rsid w:val="00BC5EEE"/>
    <w:rsid w:val="00BD05DD"/>
    <w:rsid w:val="00BD12E2"/>
    <w:rsid w:val="00BD18F6"/>
    <w:rsid w:val="00BD1A2A"/>
    <w:rsid w:val="00BD276D"/>
    <w:rsid w:val="00BD3E5F"/>
    <w:rsid w:val="00BD4759"/>
    <w:rsid w:val="00BD4BFA"/>
    <w:rsid w:val="00BD4CB9"/>
    <w:rsid w:val="00BD5A11"/>
    <w:rsid w:val="00BD5D25"/>
    <w:rsid w:val="00BD63C7"/>
    <w:rsid w:val="00BD6CF7"/>
    <w:rsid w:val="00BD728E"/>
    <w:rsid w:val="00BD77EA"/>
    <w:rsid w:val="00BD7E52"/>
    <w:rsid w:val="00BE075D"/>
    <w:rsid w:val="00BE0ACC"/>
    <w:rsid w:val="00BE1BC2"/>
    <w:rsid w:val="00BE211C"/>
    <w:rsid w:val="00BE3666"/>
    <w:rsid w:val="00BE4043"/>
    <w:rsid w:val="00BE47AC"/>
    <w:rsid w:val="00BE582F"/>
    <w:rsid w:val="00BE58A1"/>
    <w:rsid w:val="00BE6008"/>
    <w:rsid w:val="00BE61E7"/>
    <w:rsid w:val="00BE641D"/>
    <w:rsid w:val="00BE652E"/>
    <w:rsid w:val="00BE6E73"/>
    <w:rsid w:val="00BE7543"/>
    <w:rsid w:val="00BF08F6"/>
    <w:rsid w:val="00BF0C24"/>
    <w:rsid w:val="00BF11E7"/>
    <w:rsid w:val="00BF188A"/>
    <w:rsid w:val="00BF18A4"/>
    <w:rsid w:val="00BF3EA7"/>
    <w:rsid w:val="00BF508E"/>
    <w:rsid w:val="00BF5B82"/>
    <w:rsid w:val="00BF5F6F"/>
    <w:rsid w:val="00BF6836"/>
    <w:rsid w:val="00C00002"/>
    <w:rsid w:val="00C00D6E"/>
    <w:rsid w:val="00C01593"/>
    <w:rsid w:val="00C03270"/>
    <w:rsid w:val="00C0378A"/>
    <w:rsid w:val="00C0396D"/>
    <w:rsid w:val="00C0405E"/>
    <w:rsid w:val="00C04EB1"/>
    <w:rsid w:val="00C0505E"/>
    <w:rsid w:val="00C067FB"/>
    <w:rsid w:val="00C10F36"/>
    <w:rsid w:val="00C1185C"/>
    <w:rsid w:val="00C11B95"/>
    <w:rsid w:val="00C11CEC"/>
    <w:rsid w:val="00C11D1C"/>
    <w:rsid w:val="00C12673"/>
    <w:rsid w:val="00C12A5E"/>
    <w:rsid w:val="00C13281"/>
    <w:rsid w:val="00C1409F"/>
    <w:rsid w:val="00C15808"/>
    <w:rsid w:val="00C1581C"/>
    <w:rsid w:val="00C16AD3"/>
    <w:rsid w:val="00C21770"/>
    <w:rsid w:val="00C23596"/>
    <w:rsid w:val="00C23C23"/>
    <w:rsid w:val="00C25C4A"/>
    <w:rsid w:val="00C26CB5"/>
    <w:rsid w:val="00C2744C"/>
    <w:rsid w:val="00C303B8"/>
    <w:rsid w:val="00C309A7"/>
    <w:rsid w:val="00C30EED"/>
    <w:rsid w:val="00C3119F"/>
    <w:rsid w:val="00C3313D"/>
    <w:rsid w:val="00C33570"/>
    <w:rsid w:val="00C335D7"/>
    <w:rsid w:val="00C34E7A"/>
    <w:rsid w:val="00C3583B"/>
    <w:rsid w:val="00C36974"/>
    <w:rsid w:val="00C36BE3"/>
    <w:rsid w:val="00C370A7"/>
    <w:rsid w:val="00C37171"/>
    <w:rsid w:val="00C371E2"/>
    <w:rsid w:val="00C401B3"/>
    <w:rsid w:val="00C40778"/>
    <w:rsid w:val="00C43C3F"/>
    <w:rsid w:val="00C43DC0"/>
    <w:rsid w:val="00C44667"/>
    <w:rsid w:val="00C44F7B"/>
    <w:rsid w:val="00C456CD"/>
    <w:rsid w:val="00C46069"/>
    <w:rsid w:val="00C474B6"/>
    <w:rsid w:val="00C47CFD"/>
    <w:rsid w:val="00C50493"/>
    <w:rsid w:val="00C5060D"/>
    <w:rsid w:val="00C507FF"/>
    <w:rsid w:val="00C51561"/>
    <w:rsid w:val="00C515E3"/>
    <w:rsid w:val="00C5182F"/>
    <w:rsid w:val="00C51C1C"/>
    <w:rsid w:val="00C52A68"/>
    <w:rsid w:val="00C52DBB"/>
    <w:rsid w:val="00C53674"/>
    <w:rsid w:val="00C53E10"/>
    <w:rsid w:val="00C53E68"/>
    <w:rsid w:val="00C54267"/>
    <w:rsid w:val="00C545EA"/>
    <w:rsid w:val="00C55ABA"/>
    <w:rsid w:val="00C55C3D"/>
    <w:rsid w:val="00C572D0"/>
    <w:rsid w:val="00C60062"/>
    <w:rsid w:val="00C60418"/>
    <w:rsid w:val="00C612D1"/>
    <w:rsid w:val="00C61EF6"/>
    <w:rsid w:val="00C6230A"/>
    <w:rsid w:val="00C627DF"/>
    <w:rsid w:val="00C641C2"/>
    <w:rsid w:val="00C64ACB"/>
    <w:rsid w:val="00C65F0E"/>
    <w:rsid w:val="00C70EBA"/>
    <w:rsid w:val="00C70EF7"/>
    <w:rsid w:val="00C7160E"/>
    <w:rsid w:val="00C72370"/>
    <w:rsid w:val="00C73A61"/>
    <w:rsid w:val="00C74F71"/>
    <w:rsid w:val="00C75132"/>
    <w:rsid w:val="00C75E9F"/>
    <w:rsid w:val="00C774CD"/>
    <w:rsid w:val="00C77A29"/>
    <w:rsid w:val="00C80285"/>
    <w:rsid w:val="00C80BE0"/>
    <w:rsid w:val="00C81575"/>
    <w:rsid w:val="00C81DEF"/>
    <w:rsid w:val="00C82603"/>
    <w:rsid w:val="00C842D4"/>
    <w:rsid w:val="00C85C05"/>
    <w:rsid w:val="00C86707"/>
    <w:rsid w:val="00C867D7"/>
    <w:rsid w:val="00C86836"/>
    <w:rsid w:val="00C868A5"/>
    <w:rsid w:val="00C87136"/>
    <w:rsid w:val="00C87C73"/>
    <w:rsid w:val="00C908FB"/>
    <w:rsid w:val="00C92249"/>
    <w:rsid w:val="00C92869"/>
    <w:rsid w:val="00C93107"/>
    <w:rsid w:val="00C9393B"/>
    <w:rsid w:val="00C939F6"/>
    <w:rsid w:val="00C93CB9"/>
    <w:rsid w:val="00C94706"/>
    <w:rsid w:val="00C95106"/>
    <w:rsid w:val="00C95560"/>
    <w:rsid w:val="00C95B3F"/>
    <w:rsid w:val="00C96B32"/>
    <w:rsid w:val="00C96DBD"/>
    <w:rsid w:val="00C96F2D"/>
    <w:rsid w:val="00CA0201"/>
    <w:rsid w:val="00CA0563"/>
    <w:rsid w:val="00CA1663"/>
    <w:rsid w:val="00CA17BC"/>
    <w:rsid w:val="00CA1B59"/>
    <w:rsid w:val="00CA1EE5"/>
    <w:rsid w:val="00CA3C71"/>
    <w:rsid w:val="00CA42F8"/>
    <w:rsid w:val="00CA43C4"/>
    <w:rsid w:val="00CA46E6"/>
    <w:rsid w:val="00CA4B1C"/>
    <w:rsid w:val="00CA5E8C"/>
    <w:rsid w:val="00CA6236"/>
    <w:rsid w:val="00CA6A1D"/>
    <w:rsid w:val="00CA7642"/>
    <w:rsid w:val="00CA7E74"/>
    <w:rsid w:val="00CB0441"/>
    <w:rsid w:val="00CB07B7"/>
    <w:rsid w:val="00CB0FFC"/>
    <w:rsid w:val="00CB1AB2"/>
    <w:rsid w:val="00CB32DA"/>
    <w:rsid w:val="00CB3A4D"/>
    <w:rsid w:val="00CB4D44"/>
    <w:rsid w:val="00CB52CD"/>
    <w:rsid w:val="00CB5EF0"/>
    <w:rsid w:val="00CB6219"/>
    <w:rsid w:val="00CB7060"/>
    <w:rsid w:val="00CB7291"/>
    <w:rsid w:val="00CB7DE4"/>
    <w:rsid w:val="00CC01E9"/>
    <w:rsid w:val="00CC107C"/>
    <w:rsid w:val="00CC36F4"/>
    <w:rsid w:val="00CC395B"/>
    <w:rsid w:val="00CC3B35"/>
    <w:rsid w:val="00CC43AE"/>
    <w:rsid w:val="00CC4BFE"/>
    <w:rsid w:val="00CC66B8"/>
    <w:rsid w:val="00CC67E2"/>
    <w:rsid w:val="00CC69E9"/>
    <w:rsid w:val="00CC7644"/>
    <w:rsid w:val="00CD2D3C"/>
    <w:rsid w:val="00CD2F9F"/>
    <w:rsid w:val="00CD3185"/>
    <w:rsid w:val="00CD350E"/>
    <w:rsid w:val="00CD3CCF"/>
    <w:rsid w:val="00CD5500"/>
    <w:rsid w:val="00CD5B69"/>
    <w:rsid w:val="00CD6021"/>
    <w:rsid w:val="00CD61EB"/>
    <w:rsid w:val="00CD6544"/>
    <w:rsid w:val="00CD6ADF"/>
    <w:rsid w:val="00CD6E4C"/>
    <w:rsid w:val="00CD6E5F"/>
    <w:rsid w:val="00CD72C2"/>
    <w:rsid w:val="00CE0927"/>
    <w:rsid w:val="00CE0AB1"/>
    <w:rsid w:val="00CE1671"/>
    <w:rsid w:val="00CE1AA0"/>
    <w:rsid w:val="00CE1FD3"/>
    <w:rsid w:val="00CE267D"/>
    <w:rsid w:val="00CE335E"/>
    <w:rsid w:val="00CE39AA"/>
    <w:rsid w:val="00CE4EF2"/>
    <w:rsid w:val="00CE58ED"/>
    <w:rsid w:val="00CE63D0"/>
    <w:rsid w:val="00CE6A77"/>
    <w:rsid w:val="00CE7167"/>
    <w:rsid w:val="00CF0555"/>
    <w:rsid w:val="00CF0610"/>
    <w:rsid w:val="00CF0CAC"/>
    <w:rsid w:val="00CF0CF8"/>
    <w:rsid w:val="00CF0EF5"/>
    <w:rsid w:val="00CF1674"/>
    <w:rsid w:val="00CF191B"/>
    <w:rsid w:val="00CF1937"/>
    <w:rsid w:val="00CF21F3"/>
    <w:rsid w:val="00CF237D"/>
    <w:rsid w:val="00CF434E"/>
    <w:rsid w:val="00CF6A76"/>
    <w:rsid w:val="00CF6F6C"/>
    <w:rsid w:val="00D005F8"/>
    <w:rsid w:val="00D00A4E"/>
    <w:rsid w:val="00D01A42"/>
    <w:rsid w:val="00D0348A"/>
    <w:rsid w:val="00D038ED"/>
    <w:rsid w:val="00D03D11"/>
    <w:rsid w:val="00D03EE2"/>
    <w:rsid w:val="00D0417E"/>
    <w:rsid w:val="00D0502E"/>
    <w:rsid w:val="00D07276"/>
    <w:rsid w:val="00D07B19"/>
    <w:rsid w:val="00D07B57"/>
    <w:rsid w:val="00D10BEA"/>
    <w:rsid w:val="00D122BC"/>
    <w:rsid w:val="00D12443"/>
    <w:rsid w:val="00D1308A"/>
    <w:rsid w:val="00D13EE2"/>
    <w:rsid w:val="00D13FCF"/>
    <w:rsid w:val="00D150E1"/>
    <w:rsid w:val="00D1734D"/>
    <w:rsid w:val="00D203A3"/>
    <w:rsid w:val="00D20623"/>
    <w:rsid w:val="00D2153D"/>
    <w:rsid w:val="00D220DC"/>
    <w:rsid w:val="00D23454"/>
    <w:rsid w:val="00D246CE"/>
    <w:rsid w:val="00D251F3"/>
    <w:rsid w:val="00D25311"/>
    <w:rsid w:val="00D25864"/>
    <w:rsid w:val="00D260AE"/>
    <w:rsid w:val="00D300CD"/>
    <w:rsid w:val="00D3076F"/>
    <w:rsid w:val="00D31785"/>
    <w:rsid w:val="00D324C3"/>
    <w:rsid w:val="00D3267C"/>
    <w:rsid w:val="00D32CFF"/>
    <w:rsid w:val="00D33EE8"/>
    <w:rsid w:val="00D346C3"/>
    <w:rsid w:val="00D348C9"/>
    <w:rsid w:val="00D34EC3"/>
    <w:rsid w:val="00D3601C"/>
    <w:rsid w:val="00D36705"/>
    <w:rsid w:val="00D36EEB"/>
    <w:rsid w:val="00D401AC"/>
    <w:rsid w:val="00D40235"/>
    <w:rsid w:val="00D4052D"/>
    <w:rsid w:val="00D417CD"/>
    <w:rsid w:val="00D41905"/>
    <w:rsid w:val="00D42A1B"/>
    <w:rsid w:val="00D431A7"/>
    <w:rsid w:val="00D43A76"/>
    <w:rsid w:val="00D4494B"/>
    <w:rsid w:val="00D44CC8"/>
    <w:rsid w:val="00D47568"/>
    <w:rsid w:val="00D507EF"/>
    <w:rsid w:val="00D507FB"/>
    <w:rsid w:val="00D509CA"/>
    <w:rsid w:val="00D50C4F"/>
    <w:rsid w:val="00D51D07"/>
    <w:rsid w:val="00D51D57"/>
    <w:rsid w:val="00D52F3D"/>
    <w:rsid w:val="00D5329E"/>
    <w:rsid w:val="00D549EB"/>
    <w:rsid w:val="00D54E21"/>
    <w:rsid w:val="00D55007"/>
    <w:rsid w:val="00D55F60"/>
    <w:rsid w:val="00D56BA7"/>
    <w:rsid w:val="00D56CF8"/>
    <w:rsid w:val="00D6006E"/>
    <w:rsid w:val="00D61A74"/>
    <w:rsid w:val="00D61CFE"/>
    <w:rsid w:val="00D623F1"/>
    <w:rsid w:val="00D637F0"/>
    <w:rsid w:val="00D6441A"/>
    <w:rsid w:val="00D64456"/>
    <w:rsid w:val="00D65E71"/>
    <w:rsid w:val="00D6660B"/>
    <w:rsid w:val="00D70296"/>
    <w:rsid w:val="00D7049B"/>
    <w:rsid w:val="00D70D32"/>
    <w:rsid w:val="00D712E7"/>
    <w:rsid w:val="00D71D70"/>
    <w:rsid w:val="00D737A5"/>
    <w:rsid w:val="00D737E4"/>
    <w:rsid w:val="00D738D9"/>
    <w:rsid w:val="00D74AF6"/>
    <w:rsid w:val="00D7554D"/>
    <w:rsid w:val="00D76EBF"/>
    <w:rsid w:val="00D77921"/>
    <w:rsid w:val="00D77CB6"/>
    <w:rsid w:val="00D81022"/>
    <w:rsid w:val="00D8271C"/>
    <w:rsid w:val="00D82D7B"/>
    <w:rsid w:val="00D833E8"/>
    <w:rsid w:val="00D83A0A"/>
    <w:rsid w:val="00D83DF4"/>
    <w:rsid w:val="00D8440A"/>
    <w:rsid w:val="00D847D4"/>
    <w:rsid w:val="00D854FB"/>
    <w:rsid w:val="00D86557"/>
    <w:rsid w:val="00D86666"/>
    <w:rsid w:val="00D87145"/>
    <w:rsid w:val="00D8795A"/>
    <w:rsid w:val="00D87DF3"/>
    <w:rsid w:val="00D900B0"/>
    <w:rsid w:val="00D90CE1"/>
    <w:rsid w:val="00D91C92"/>
    <w:rsid w:val="00D92DA3"/>
    <w:rsid w:val="00D92FC9"/>
    <w:rsid w:val="00D9311A"/>
    <w:rsid w:val="00D9456F"/>
    <w:rsid w:val="00D94AE7"/>
    <w:rsid w:val="00D95181"/>
    <w:rsid w:val="00D97126"/>
    <w:rsid w:val="00D9730E"/>
    <w:rsid w:val="00D97440"/>
    <w:rsid w:val="00DA1DB8"/>
    <w:rsid w:val="00DA2818"/>
    <w:rsid w:val="00DA4101"/>
    <w:rsid w:val="00DA4452"/>
    <w:rsid w:val="00DA5850"/>
    <w:rsid w:val="00DA74F4"/>
    <w:rsid w:val="00DA7EBA"/>
    <w:rsid w:val="00DB0372"/>
    <w:rsid w:val="00DB03C8"/>
    <w:rsid w:val="00DB242C"/>
    <w:rsid w:val="00DB43F6"/>
    <w:rsid w:val="00DB4ED7"/>
    <w:rsid w:val="00DB5994"/>
    <w:rsid w:val="00DB5DE3"/>
    <w:rsid w:val="00DB6A6D"/>
    <w:rsid w:val="00DB6ACB"/>
    <w:rsid w:val="00DB79C8"/>
    <w:rsid w:val="00DB79DD"/>
    <w:rsid w:val="00DB7AD0"/>
    <w:rsid w:val="00DB7F71"/>
    <w:rsid w:val="00DC051F"/>
    <w:rsid w:val="00DC0C01"/>
    <w:rsid w:val="00DC15AD"/>
    <w:rsid w:val="00DC18C4"/>
    <w:rsid w:val="00DC18E5"/>
    <w:rsid w:val="00DC1F7B"/>
    <w:rsid w:val="00DC2101"/>
    <w:rsid w:val="00DC2902"/>
    <w:rsid w:val="00DC50BF"/>
    <w:rsid w:val="00DC571F"/>
    <w:rsid w:val="00DC5DCB"/>
    <w:rsid w:val="00DC5E08"/>
    <w:rsid w:val="00DC5F53"/>
    <w:rsid w:val="00DC601E"/>
    <w:rsid w:val="00DC6DD6"/>
    <w:rsid w:val="00DC791F"/>
    <w:rsid w:val="00DD1343"/>
    <w:rsid w:val="00DD19E3"/>
    <w:rsid w:val="00DD20DB"/>
    <w:rsid w:val="00DD325A"/>
    <w:rsid w:val="00DD54C9"/>
    <w:rsid w:val="00DD5C26"/>
    <w:rsid w:val="00DD6051"/>
    <w:rsid w:val="00DD6B84"/>
    <w:rsid w:val="00DD73B9"/>
    <w:rsid w:val="00DD7410"/>
    <w:rsid w:val="00DD7D7C"/>
    <w:rsid w:val="00DE02BB"/>
    <w:rsid w:val="00DE133A"/>
    <w:rsid w:val="00DE13E8"/>
    <w:rsid w:val="00DE1E39"/>
    <w:rsid w:val="00DE29C3"/>
    <w:rsid w:val="00DE2F08"/>
    <w:rsid w:val="00DE3ED6"/>
    <w:rsid w:val="00DE43A7"/>
    <w:rsid w:val="00DE43BC"/>
    <w:rsid w:val="00DE49BA"/>
    <w:rsid w:val="00DE4D67"/>
    <w:rsid w:val="00DE570B"/>
    <w:rsid w:val="00DE5F8B"/>
    <w:rsid w:val="00DE65C9"/>
    <w:rsid w:val="00DE708D"/>
    <w:rsid w:val="00DE7741"/>
    <w:rsid w:val="00DE7BDE"/>
    <w:rsid w:val="00DF0A2C"/>
    <w:rsid w:val="00DF0B38"/>
    <w:rsid w:val="00DF18A1"/>
    <w:rsid w:val="00DF1EAC"/>
    <w:rsid w:val="00DF520F"/>
    <w:rsid w:val="00DF73B1"/>
    <w:rsid w:val="00DF774F"/>
    <w:rsid w:val="00DF78BC"/>
    <w:rsid w:val="00E002B1"/>
    <w:rsid w:val="00E0094D"/>
    <w:rsid w:val="00E00E9C"/>
    <w:rsid w:val="00E02F15"/>
    <w:rsid w:val="00E041FB"/>
    <w:rsid w:val="00E05128"/>
    <w:rsid w:val="00E063A1"/>
    <w:rsid w:val="00E103B4"/>
    <w:rsid w:val="00E10BCD"/>
    <w:rsid w:val="00E10E42"/>
    <w:rsid w:val="00E116C8"/>
    <w:rsid w:val="00E11980"/>
    <w:rsid w:val="00E1229F"/>
    <w:rsid w:val="00E12631"/>
    <w:rsid w:val="00E12B02"/>
    <w:rsid w:val="00E134CC"/>
    <w:rsid w:val="00E13507"/>
    <w:rsid w:val="00E14586"/>
    <w:rsid w:val="00E14743"/>
    <w:rsid w:val="00E150D6"/>
    <w:rsid w:val="00E151ED"/>
    <w:rsid w:val="00E15DC1"/>
    <w:rsid w:val="00E16484"/>
    <w:rsid w:val="00E17B70"/>
    <w:rsid w:val="00E200FE"/>
    <w:rsid w:val="00E21957"/>
    <w:rsid w:val="00E225C7"/>
    <w:rsid w:val="00E2373E"/>
    <w:rsid w:val="00E25903"/>
    <w:rsid w:val="00E26006"/>
    <w:rsid w:val="00E26148"/>
    <w:rsid w:val="00E26596"/>
    <w:rsid w:val="00E26E33"/>
    <w:rsid w:val="00E26E8E"/>
    <w:rsid w:val="00E26F54"/>
    <w:rsid w:val="00E279F5"/>
    <w:rsid w:val="00E27D59"/>
    <w:rsid w:val="00E31145"/>
    <w:rsid w:val="00E31477"/>
    <w:rsid w:val="00E31F22"/>
    <w:rsid w:val="00E328EB"/>
    <w:rsid w:val="00E32A3D"/>
    <w:rsid w:val="00E3300F"/>
    <w:rsid w:val="00E330D8"/>
    <w:rsid w:val="00E34624"/>
    <w:rsid w:val="00E35439"/>
    <w:rsid w:val="00E35701"/>
    <w:rsid w:val="00E364B3"/>
    <w:rsid w:val="00E3672E"/>
    <w:rsid w:val="00E36B9C"/>
    <w:rsid w:val="00E3768C"/>
    <w:rsid w:val="00E37747"/>
    <w:rsid w:val="00E37FB3"/>
    <w:rsid w:val="00E420D6"/>
    <w:rsid w:val="00E42712"/>
    <w:rsid w:val="00E431D2"/>
    <w:rsid w:val="00E43262"/>
    <w:rsid w:val="00E43E14"/>
    <w:rsid w:val="00E44181"/>
    <w:rsid w:val="00E44318"/>
    <w:rsid w:val="00E456DD"/>
    <w:rsid w:val="00E45BB6"/>
    <w:rsid w:val="00E4668A"/>
    <w:rsid w:val="00E47498"/>
    <w:rsid w:val="00E50234"/>
    <w:rsid w:val="00E51557"/>
    <w:rsid w:val="00E52194"/>
    <w:rsid w:val="00E5257F"/>
    <w:rsid w:val="00E527D1"/>
    <w:rsid w:val="00E54FD7"/>
    <w:rsid w:val="00E554EF"/>
    <w:rsid w:val="00E55A6E"/>
    <w:rsid w:val="00E565B7"/>
    <w:rsid w:val="00E57A5E"/>
    <w:rsid w:val="00E57DCF"/>
    <w:rsid w:val="00E6091C"/>
    <w:rsid w:val="00E61CCA"/>
    <w:rsid w:val="00E61EFF"/>
    <w:rsid w:val="00E64F7F"/>
    <w:rsid w:val="00E65787"/>
    <w:rsid w:val="00E66D0C"/>
    <w:rsid w:val="00E66EAA"/>
    <w:rsid w:val="00E67276"/>
    <w:rsid w:val="00E679F4"/>
    <w:rsid w:val="00E67D70"/>
    <w:rsid w:val="00E700CB"/>
    <w:rsid w:val="00E71F38"/>
    <w:rsid w:val="00E71F58"/>
    <w:rsid w:val="00E72288"/>
    <w:rsid w:val="00E73BB4"/>
    <w:rsid w:val="00E73F96"/>
    <w:rsid w:val="00E74889"/>
    <w:rsid w:val="00E74DA7"/>
    <w:rsid w:val="00E7521F"/>
    <w:rsid w:val="00E75232"/>
    <w:rsid w:val="00E76BC9"/>
    <w:rsid w:val="00E76BD0"/>
    <w:rsid w:val="00E77255"/>
    <w:rsid w:val="00E773B1"/>
    <w:rsid w:val="00E77D14"/>
    <w:rsid w:val="00E805C6"/>
    <w:rsid w:val="00E80ADC"/>
    <w:rsid w:val="00E8176E"/>
    <w:rsid w:val="00E820BC"/>
    <w:rsid w:val="00E82CEC"/>
    <w:rsid w:val="00E82D69"/>
    <w:rsid w:val="00E8385F"/>
    <w:rsid w:val="00E8453E"/>
    <w:rsid w:val="00E855E5"/>
    <w:rsid w:val="00E85DA8"/>
    <w:rsid w:val="00E8651D"/>
    <w:rsid w:val="00E86676"/>
    <w:rsid w:val="00E867AB"/>
    <w:rsid w:val="00E872DF"/>
    <w:rsid w:val="00E87705"/>
    <w:rsid w:val="00E87960"/>
    <w:rsid w:val="00E90D11"/>
    <w:rsid w:val="00E90F4A"/>
    <w:rsid w:val="00E9100D"/>
    <w:rsid w:val="00E91050"/>
    <w:rsid w:val="00E92252"/>
    <w:rsid w:val="00E928B1"/>
    <w:rsid w:val="00E92A49"/>
    <w:rsid w:val="00E92C01"/>
    <w:rsid w:val="00E93BF2"/>
    <w:rsid w:val="00E9482D"/>
    <w:rsid w:val="00E949A0"/>
    <w:rsid w:val="00E96D2F"/>
    <w:rsid w:val="00E97489"/>
    <w:rsid w:val="00E979ED"/>
    <w:rsid w:val="00EA1DA6"/>
    <w:rsid w:val="00EA1EAD"/>
    <w:rsid w:val="00EA2507"/>
    <w:rsid w:val="00EA3DDC"/>
    <w:rsid w:val="00EA43DB"/>
    <w:rsid w:val="00EA49FB"/>
    <w:rsid w:val="00EA5943"/>
    <w:rsid w:val="00EA73F2"/>
    <w:rsid w:val="00EB0234"/>
    <w:rsid w:val="00EB105E"/>
    <w:rsid w:val="00EB1795"/>
    <w:rsid w:val="00EB1A44"/>
    <w:rsid w:val="00EB2B47"/>
    <w:rsid w:val="00EB36EF"/>
    <w:rsid w:val="00EB37F4"/>
    <w:rsid w:val="00EB3F1F"/>
    <w:rsid w:val="00EB43FC"/>
    <w:rsid w:val="00EB552A"/>
    <w:rsid w:val="00EB5E87"/>
    <w:rsid w:val="00EB625E"/>
    <w:rsid w:val="00EB758B"/>
    <w:rsid w:val="00EC0649"/>
    <w:rsid w:val="00EC0D72"/>
    <w:rsid w:val="00EC1D91"/>
    <w:rsid w:val="00EC1E49"/>
    <w:rsid w:val="00EC257A"/>
    <w:rsid w:val="00EC3EEE"/>
    <w:rsid w:val="00EC55E5"/>
    <w:rsid w:val="00EC66BE"/>
    <w:rsid w:val="00EC6F54"/>
    <w:rsid w:val="00EC73D1"/>
    <w:rsid w:val="00EC75B0"/>
    <w:rsid w:val="00ED010B"/>
    <w:rsid w:val="00ED014A"/>
    <w:rsid w:val="00ED07C4"/>
    <w:rsid w:val="00ED0E7E"/>
    <w:rsid w:val="00ED319E"/>
    <w:rsid w:val="00ED36FA"/>
    <w:rsid w:val="00ED4A7C"/>
    <w:rsid w:val="00ED5779"/>
    <w:rsid w:val="00ED5E02"/>
    <w:rsid w:val="00ED6A24"/>
    <w:rsid w:val="00ED7F9E"/>
    <w:rsid w:val="00EE1DA7"/>
    <w:rsid w:val="00EE2C42"/>
    <w:rsid w:val="00EE3909"/>
    <w:rsid w:val="00EE391C"/>
    <w:rsid w:val="00EE4192"/>
    <w:rsid w:val="00EE433B"/>
    <w:rsid w:val="00EE4493"/>
    <w:rsid w:val="00EE4978"/>
    <w:rsid w:val="00EE4981"/>
    <w:rsid w:val="00EE53EE"/>
    <w:rsid w:val="00EE645C"/>
    <w:rsid w:val="00EE6C83"/>
    <w:rsid w:val="00EE6C91"/>
    <w:rsid w:val="00EF0146"/>
    <w:rsid w:val="00EF020C"/>
    <w:rsid w:val="00EF099B"/>
    <w:rsid w:val="00EF314F"/>
    <w:rsid w:val="00EF34D5"/>
    <w:rsid w:val="00EF392D"/>
    <w:rsid w:val="00EF3A95"/>
    <w:rsid w:val="00EF401C"/>
    <w:rsid w:val="00EF4DEE"/>
    <w:rsid w:val="00EF5A18"/>
    <w:rsid w:val="00EF66C1"/>
    <w:rsid w:val="00EF790B"/>
    <w:rsid w:val="00F00577"/>
    <w:rsid w:val="00F00803"/>
    <w:rsid w:val="00F012FE"/>
    <w:rsid w:val="00F018C6"/>
    <w:rsid w:val="00F0297A"/>
    <w:rsid w:val="00F03A50"/>
    <w:rsid w:val="00F05119"/>
    <w:rsid w:val="00F0540F"/>
    <w:rsid w:val="00F06600"/>
    <w:rsid w:val="00F10570"/>
    <w:rsid w:val="00F10B33"/>
    <w:rsid w:val="00F10E61"/>
    <w:rsid w:val="00F1189F"/>
    <w:rsid w:val="00F12EFE"/>
    <w:rsid w:val="00F1355C"/>
    <w:rsid w:val="00F13876"/>
    <w:rsid w:val="00F13E31"/>
    <w:rsid w:val="00F154EA"/>
    <w:rsid w:val="00F15898"/>
    <w:rsid w:val="00F2064C"/>
    <w:rsid w:val="00F22A25"/>
    <w:rsid w:val="00F232C1"/>
    <w:rsid w:val="00F23690"/>
    <w:rsid w:val="00F23985"/>
    <w:rsid w:val="00F244CB"/>
    <w:rsid w:val="00F254B9"/>
    <w:rsid w:val="00F25D07"/>
    <w:rsid w:val="00F26557"/>
    <w:rsid w:val="00F27C6D"/>
    <w:rsid w:val="00F27CA9"/>
    <w:rsid w:val="00F27CF9"/>
    <w:rsid w:val="00F302CF"/>
    <w:rsid w:val="00F31014"/>
    <w:rsid w:val="00F316A0"/>
    <w:rsid w:val="00F3176A"/>
    <w:rsid w:val="00F31FF5"/>
    <w:rsid w:val="00F3202D"/>
    <w:rsid w:val="00F3302F"/>
    <w:rsid w:val="00F33512"/>
    <w:rsid w:val="00F34386"/>
    <w:rsid w:val="00F3448E"/>
    <w:rsid w:val="00F35541"/>
    <w:rsid w:val="00F360AE"/>
    <w:rsid w:val="00F3686F"/>
    <w:rsid w:val="00F370A3"/>
    <w:rsid w:val="00F37BAD"/>
    <w:rsid w:val="00F37F64"/>
    <w:rsid w:val="00F4088B"/>
    <w:rsid w:val="00F40DF6"/>
    <w:rsid w:val="00F4107F"/>
    <w:rsid w:val="00F41427"/>
    <w:rsid w:val="00F42861"/>
    <w:rsid w:val="00F42932"/>
    <w:rsid w:val="00F432BC"/>
    <w:rsid w:val="00F43B48"/>
    <w:rsid w:val="00F44008"/>
    <w:rsid w:val="00F44581"/>
    <w:rsid w:val="00F45547"/>
    <w:rsid w:val="00F460A6"/>
    <w:rsid w:val="00F46248"/>
    <w:rsid w:val="00F464D0"/>
    <w:rsid w:val="00F46EC6"/>
    <w:rsid w:val="00F473D1"/>
    <w:rsid w:val="00F474B7"/>
    <w:rsid w:val="00F509EA"/>
    <w:rsid w:val="00F5125A"/>
    <w:rsid w:val="00F516BF"/>
    <w:rsid w:val="00F51F45"/>
    <w:rsid w:val="00F529D0"/>
    <w:rsid w:val="00F5304B"/>
    <w:rsid w:val="00F53969"/>
    <w:rsid w:val="00F543C9"/>
    <w:rsid w:val="00F54AA6"/>
    <w:rsid w:val="00F54CD9"/>
    <w:rsid w:val="00F54D87"/>
    <w:rsid w:val="00F55E8C"/>
    <w:rsid w:val="00F57BE7"/>
    <w:rsid w:val="00F60342"/>
    <w:rsid w:val="00F61CD4"/>
    <w:rsid w:val="00F61EDB"/>
    <w:rsid w:val="00F61FC2"/>
    <w:rsid w:val="00F62503"/>
    <w:rsid w:val="00F63490"/>
    <w:rsid w:val="00F63D0E"/>
    <w:rsid w:val="00F63E6A"/>
    <w:rsid w:val="00F64D4D"/>
    <w:rsid w:val="00F65AA7"/>
    <w:rsid w:val="00F65CE1"/>
    <w:rsid w:val="00F66B80"/>
    <w:rsid w:val="00F671BC"/>
    <w:rsid w:val="00F67950"/>
    <w:rsid w:val="00F70241"/>
    <w:rsid w:val="00F71C34"/>
    <w:rsid w:val="00F72A6B"/>
    <w:rsid w:val="00F72E8A"/>
    <w:rsid w:val="00F746BD"/>
    <w:rsid w:val="00F74B3C"/>
    <w:rsid w:val="00F7595E"/>
    <w:rsid w:val="00F776E8"/>
    <w:rsid w:val="00F77BA3"/>
    <w:rsid w:val="00F77DF4"/>
    <w:rsid w:val="00F804D4"/>
    <w:rsid w:val="00F806D6"/>
    <w:rsid w:val="00F8355F"/>
    <w:rsid w:val="00F83CEE"/>
    <w:rsid w:val="00F8670F"/>
    <w:rsid w:val="00F87FAF"/>
    <w:rsid w:val="00F9036F"/>
    <w:rsid w:val="00F91098"/>
    <w:rsid w:val="00F913B5"/>
    <w:rsid w:val="00F92203"/>
    <w:rsid w:val="00F9555C"/>
    <w:rsid w:val="00F957B4"/>
    <w:rsid w:val="00F96B4F"/>
    <w:rsid w:val="00FA0F79"/>
    <w:rsid w:val="00FA13FD"/>
    <w:rsid w:val="00FA2DB2"/>
    <w:rsid w:val="00FA3276"/>
    <w:rsid w:val="00FA3B0A"/>
    <w:rsid w:val="00FA56AE"/>
    <w:rsid w:val="00FA5BAA"/>
    <w:rsid w:val="00FA5DF5"/>
    <w:rsid w:val="00FA6A52"/>
    <w:rsid w:val="00FA6F8E"/>
    <w:rsid w:val="00FA71F7"/>
    <w:rsid w:val="00FA7DE7"/>
    <w:rsid w:val="00FB1152"/>
    <w:rsid w:val="00FB1625"/>
    <w:rsid w:val="00FB170E"/>
    <w:rsid w:val="00FB260D"/>
    <w:rsid w:val="00FB2AD5"/>
    <w:rsid w:val="00FB653E"/>
    <w:rsid w:val="00FB6862"/>
    <w:rsid w:val="00FB7032"/>
    <w:rsid w:val="00FB72A7"/>
    <w:rsid w:val="00FC0E91"/>
    <w:rsid w:val="00FC103B"/>
    <w:rsid w:val="00FC2501"/>
    <w:rsid w:val="00FC2985"/>
    <w:rsid w:val="00FC3676"/>
    <w:rsid w:val="00FC5137"/>
    <w:rsid w:val="00FC544D"/>
    <w:rsid w:val="00FC5C9C"/>
    <w:rsid w:val="00FC7309"/>
    <w:rsid w:val="00FC7685"/>
    <w:rsid w:val="00FC7952"/>
    <w:rsid w:val="00FD0E19"/>
    <w:rsid w:val="00FD20B9"/>
    <w:rsid w:val="00FD2749"/>
    <w:rsid w:val="00FD2C22"/>
    <w:rsid w:val="00FD33C3"/>
    <w:rsid w:val="00FD3BF3"/>
    <w:rsid w:val="00FD4FF8"/>
    <w:rsid w:val="00FD572C"/>
    <w:rsid w:val="00FD72B3"/>
    <w:rsid w:val="00FE0E27"/>
    <w:rsid w:val="00FE10A9"/>
    <w:rsid w:val="00FE1458"/>
    <w:rsid w:val="00FE2859"/>
    <w:rsid w:val="00FE2CD4"/>
    <w:rsid w:val="00FE3779"/>
    <w:rsid w:val="00FE3AAB"/>
    <w:rsid w:val="00FE4295"/>
    <w:rsid w:val="00FE5035"/>
    <w:rsid w:val="00FE61F4"/>
    <w:rsid w:val="00FE663E"/>
    <w:rsid w:val="00FE735F"/>
    <w:rsid w:val="00FE7490"/>
    <w:rsid w:val="00FE7C10"/>
    <w:rsid w:val="00FF0DCF"/>
    <w:rsid w:val="00FF195B"/>
    <w:rsid w:val="00FF1B0E"/>
    <w:rsid w:val="00FF2FA4"/>
    <w:rsid w:val="00FF4693"/>
    <w:rsid w:val="00FF5D5E"/>
    <w:rsid w:val="00FF5FEE"/>
    <w:rsid w:val="00FF652F"/>
    <w:rsid w:val="00FF6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B32C1"/>
  <w15:chartTrackingRefBased/>
  <w15:docId w15:val="{D9DFC374-8065-4BF3-8CCE-F8F91DBF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C1F"/>
    <w:rPr>
      <w:sz w:val="24"/>
      <w:szCs w:val="24"/>
    </w:rPr>
  </w:style>
  <w:style w:type="paragraph" w:styleId="Nadpis1">
    <w:name w:val="heading 1"/>
    <w:basedOn w:val="Obsah1"/>
    <w:next w:val="Normln"/>
    <w:qFormat/>
    <w:rsid w:val="00FB72A7"/>
    <w:pPr>
      <w:keepNext/>
      <w:numPr>
        <w:numId w:val="3"/>
      </w:numPr>
      <w:tabs>
        <w:tab w:val="left" w:pos="2870"/>
        <w:tab w:val="left" w:pos="5387"/>
        <w:tab w:val="left" w:pos="8080"/>
      </w:tabs>
      <w:overflowPunct w:val="0"/>
      <w:autoSpaceDE w:val="0"/>
      <w:autoSpaceDN w:val="0"/>
      <w:adjustRightInd w:val="0"/>
      <w:spacing w:before="360"/>
      <w:ind w:right="142"/>
      <w:jc w:val="both"/>
      <w:textAlignment w:val="baseline"/>
      <w:outlineLvl w:val="0"/>
    </w:pPr>
    <w:rPr>
      <w:b/>
      <w:kern w:val="32"/>
      <w:szCs w:val="32"/>
    </w:rPr>
  </w:style>
  <w:style w:type="paragraph" w:styleId="Nadpis2">
    <w:name w:val="heading 2"/>
    <w:basedOn w:val="Normln"/>
    <w:next w:val="Normln"/>
    <w:qFormat/>
    <w:rsid w:val="00903A12"/>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qFormat/>
    <w:rsid w:val="00E9100D"/>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qFormat/>
    <w:rsid w:val="002A11FD"/>
    <w:pPr>
      <w:keepNext/>
      <w:numPr>
        <w:ilvl w:val="3"/>
        <w:numId w:val="3"/>
      </w:numPr>
      <w:spacing w:before="240" w:after="60"/>
      <w:outlineLvl w:val="3"/>
    </w:pPr>
    <w:rPr>
      <w:b/>
      <w:bCs/>
      <w:sz w:val="28"/>
      <w:szCs w:val="28"/>
    </w:rPr>
  </w:style>
  <w:style w:type="paragraph" w:styleId="Nadpis5">
    <w:name w:val="heading 5"/>
    <w:basedOn w:val="Normln"/>
    <w:next w:val="Normln"/>
    <w:link w:val="Nadpis5Char"/>
    <w:semiHidden/>
    <w:unhideWhenUsed/>
    <w:qFormat/>
    <w:rsid w:val="00EB0234"/>
    <w:pPr>
      <w:numPr>
        <w:ilvl w:val="4"/>
        <w:numId w:val="3"/>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EB0234"/>
    <w:pPr>
      <w:numPr>
        <w:ilvl w:val="5"/>
        <w:numId w:val="3"/>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EB0234"/>
    <w:pPr>
      <w:numPr>
        <w:ilvl w:val="6"/>
        <w:numId w:val="3"/>
      </w:numPr>
      <w:spacing w:before="240" w:after="60"/>
      <w:outlineLvl w:val="6"/>
    </w:pPr>
    <w:rPr>
      <w:rFonts w:ascii="Calibri" w:hAnsi="Calibri"/>
    </w:rPr>
  </w:style>
  <w:style w:type="paragraph" w:styleId="Nadpis8">
    <w:name w:val="heading 8"/>
    <w:basedOn w:val="Normln"/>
    <w:next w:val="Normln"/>
    <w:link w:val="Nadpis8Char"/>
    <w:semiHidden/>
    <w:unhideWhenUsed/>
    <w:qFormat/>
    <w:rsid w:val="00EB0234"/>
    <w:pPr>
      <w:numPr>
        <w:ilvl w:val="7"/>
        <w:numId w:val="3"/>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EB0234"/>
    <w:pPr>
      <w:numPr>
        <w:ilvl w:val="8"/>
        <w:numId w:val="3"/>
      </w:numPr>
      <w:spacing w:before="240" w:after="60"/>
      <w:outlineLvl w:val="8"/>
    </w:pPr>
    <w:rPr>
      <w:rFonts w:ascii="Calibri Light" w:hAnsi="Calibri Light"/>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82B88"/>
    <w:pPr>
      <w:spacing w:before="150" w:after="30"/>
    </w:pPr>
    <w:rPr>
      <w:rFonts w:ascii="Verdana" w:hAnsi="Verdana"/>
    </w:rPr>
  </w:style>
  <w:style w:type="character" w:styleId="Siln">
    <w:name w:val="Strong"/>
    <w:qFormat/>
    <w:rsid w:val="00582B88"/>
    <w:rPr>
      <w:b/>
      <w:bCs/>
    </w:rPr>
  </w:style>
  <w:style w:type="character" w:styleId="Hypertextovodkaz">
    <w:name w:val="Hyperlink"/>
    <w:rsid w:val="0012491E"/>
    <w:rPr>
      <w:color w:val="304B95"/>
      <w:u w:val="single"/>
      <w:shd w:val="clear" w:color="auto" w:fill="auto"/>
    </w:rPr>
  </w:style>
  <w:style w:type="table" w:styleId="Mkatabulky">
    <w:name w:val="Table Grid"/>
    <w:basedOn w:val="Normlntabulka"/>
    <w:rsid w:val="00255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326823"/>
    <w:pPr>
      <w:tabs>
        <w:tab w:val="center" w:pos="4536"/>
        <w:tab w:val="right" w:pos="9072"/>
      </w:tabs>
    </w:pPr>
  </w:style>
  <w:style w:type="paragraph" w:styleId="Zpat">
    <w:name w:val="footer"/>
    <w:basedOn w:val="Normln"/>
    <w:rsid w:val="00326823"/>
    <w:pPr>
      <w:tabs>
        <w:tab w:val="center" w:pos="4536"/>
        <w:tab w:val="right" w:pos="9072"/>
      </w:tabs>
    </w:pPr>
  </w:style>
  <w:style w:type="paragraph" w:styleId="Textbubliny">
    <w:name w:val="Balloon Text"/>
    <w:basedOn w:val="Normln"/>
    <w:semiHidden/>
    <w:rsid w:val="005C381A"/>
    <w:rPr>
      <w:rFonts w:ascii="Tahoma" w:hAnsi="Tahoma" w:cs="Tahoma"/>
      <w:sz w:val="16"/>
      <w:szCs w:val="16"/>
    </w:rPr>
  </w:style>
  <w:style w:type="paragraph" w:styleId="Obsah1">
    <w:name w:val="toc 1"/>
    <w:basedOn w:val="Normln"/>
    <w:next w:val="Normln"/>
    <w:autoRedefine/>
    <w:semiHidden/>
    <w:rsid w:val="00FB72A7"/>
  </w:style>
  <w:style w:type="paragraph" w:styleId="Zkladntext">
    <w:name w:val="Body Text"/>
    <w:basedOn w:val="Normln"/>
    <w:rsid w:val="00381D20"/>
    <w:pPr>
      <w:widowControl w:val="0"/>
      <w:tabs>
        <w:tab w:val="left" w:pos="2304"/>
        <w:tab w:val="left" w:pos="3456"/>
        <w:tab w:val="left" w:pos="4608"/>
        <w:tab w:val="left" w:pos="5760"/>
        <w:tab w:val="left" w:pos="6912"/>
        <w:tab w:val="left" w:pos="8064"/>
        <w:tab w:val="left" w:pos="9216"/>
      </w:tabs>
      <w:spacing w:before="120"/>
      <w:ind w:right="142"/>
      <w:jc w:val="both"/>
    </w:pPr>
    <w:rPr>
      <w:bCs/>
      <w:iCs/>
      <w:snapToGrid w:val="0"/>
      <w:sz w:val="22"/>
    </w:rPr>
  </w:style>
  <w:style w:type="character" w:styleId="Odkaznakoment">
    <w:name w:val="annotation reference"/>
    <w:semiHidden/>
    <w:rsid w:val="00756019"/>
    <w:rPr>
      <w:sz w:val="16"/>
      <w:szCs w:val="16"/>
    </w:rPr>
  </w:style>
  <w:style w:type="paragraph" w:styleId="Textkomente">
    <w:name w:val="annotation text"/>
    <w:basedOn w:val="Normln"/>
    <w:link w:val="TextkomenteChar"/>
    <w:semiHidden/>
    <w:rsid w:val="00756019"/>
    <w:rPr>
      <w:sz w:val="20"/>
      <w:szCs w:val="20"/>
    </w:rPr>
  </w:style>
  <w:style w:type="paragraph" w:styleId="Pedmtkomente">
    <w:name w:val="annotation subject"/>
    <w:basedOn w:val="Textkomente"/>
    <w:next w:val="Textkomente"/>
    <w:semiHidden/>
    <w:rsid w:val="00756019"/>
    <w:rPr>
      <w:b/>
      <w:bCs/>
    </w:rPr>
  </w:style>
  <w:style w:type="character" w:styleId="slostrnky">
    <w:name w:val="page number"/>
    <w:basedOn w:val="Standardnpsmoodstavce"/>
    <w:rsid w:val="007A7925"/>
  </w:style>
  <w:style w:type="paragraph" w:styleId="Textpoznpodarou">
    <w:name w:val="footnote text"/>
    <w:basedOn w:val="Normln"/>
    <w:semiHidden/>
    <w:rsid w:val="00B545B9"/>
    <w:rPr>
      <w:sz w:val="20"/>
      <w:szCs w:val="20"/>
    </w:rPr>
  </w:style>
  <w:style w:type="character" w:styleId="Znakapoznpodarou">
    <w:name w:val="footnote reference"/>
    <w:semiHidden/>
    <w:rsid w:val="00B545B9"/>
    <w:rPr>
      <w:vertAlign w:val="superscript"/>
    </w:rPr>
  </w:style>
  <w:style w:type="paragraph" w:styleId="Rozloendokumentu">
    <w:name w:val="Document Map"/>
    <w:basedOn w:val="Normln"/>
    <w:semiHidden/>
    <w:rsid w:val="004D3562"/>
    <w:pPr>
      <w:shd w:val="clear" w:color="auto" w:fill="000080"/>
    </w:pPr>
    <w:rPr>
      <w:rFonts w:ascii="Tahoma" w:hAnsi="Tahoma" w:cs="Tahoma"/>
      <w:sz w:val="20"/>
      <w:szCs w:val="20"/>
    </w:rPr>
  </w:style>
  <w:style w:type="paragraph" w:styleId="Odstavecseseznamem">
    <w:name w:val="List Paragraph"/>
    <w:basedOn w:val="Normln"/>
    <w:link w:val="OdstavecseseznamemChar"/>
    <w:uiPriority w:val="34"/>
    <w:qFormat/>
    <w:rsid w:val="00096FC1"/>
    <w:pPr>
      <w:ind w:left="708"/>
    </w:pPr>
  </w:style>
  <w:style w:type="paragraph" w:customStyle="1" w:styleId="Zsady-prosttext">
    <w:name w:val="Zásady - prostý text"/>
    <w:basedOn w:val="Normln"/>
    <w:qFormat/>
    <w:rsid w:val="00945EF1"/>
    <w:pPr>
      <w:spacing w:after="240"/>
      <w:jc w:val="both"/>
    </w:pPr>
    <w:rPr>
      <w:rFonts w:eastAsia="Calibri"/>
      <w:szCs w:val="28"/>
      <w:lang w:eastAsia="en-US"/>
    </w:rPr>
  </w:style>
  <w:style w:type="paragraph" w:styleId="Prosttext">
    <w:name w:val="Plain Text"/>
    <w:basedOn w:val="Normln"/>
    <w:link w:val="ProsttextChar"/>
    <w:uiPriority w:val="99"/>
    <w:unhideWhenUsed/>
    <w:rsid w:val="00732053"/>
    <w:rPr>
      <w:rFonts w:ascii="Calibri" w:eastAsia="Calibri" w:hAnsi="Calibri"/>
      <w:sz w:val="22"/>
      <w:szCs w:val="21"/>
      <w:lang w:eastAsia="en-US"/>
    </w:rPr>
  </w:style>
  <w:style w:type="character" w:customStyle="1" w:styleId="ProsttextChar">
    <w:name w:val="Prostý text Char"/>
    <w:link w:val="Prosttext"/>
    <w:uiPriority w:val="99"/>
    <w:rsid w:val="00732053"/>
    <w:rPr>
      <w:rFonts w:ascii="Calibri" w:eastAsia="Calibri" w:hAnsi="Calibri"/>
      <w:sz w:val="22"/>
      <w:szCs w:val="21"/>
      <w:lang w:eastAsia="en-US"/>
    </w:rPr>
  </w:style>
  <w:style w:type="paragraph" w:styleId="Revize">
    <w:name w:val="Revision"/>
    <w:hidden/>
    <w:uiPriority w:val="99"/>
    <w:semiHidden/>
    <w:rsid w:val="00124FF4"/>
    <w:rPr>
      <w:sz w:val="24"/>
      <w:szCs w:val="24"/>
    </w:rPr>
  </w:style>
  <w:style w:type="character" w:customStyle="1" w:styleId="TextkomenteChar">
    <w:name w:val="Text komentáře Char"/>
    <w:link w:val="Textkomente"/>
    <w:semiHidden/>
    <w:rsid w:val="00A3022D"/>
  </w:style>
  <w:style w:type="character" w:styleId="Nevyeenzmnka">
    <w:name w:val="Unresolved Mention"/>
    <w:uiPriority w:val="99"/>
    <w:semiHidden/>
    <w:unhideWhenUsed/>
    <w:rsid w:val="00D1734D"/>
    <w:rPr>
      <w:color w:val="605E5C"/>
      <w:shd w:val="clear" w:color="auto" w:fill="E1DFDD"/>
    </w:rPr>
  </w:style>
  <w:style w:type="character" w:customStyle="1" w:styleId="OdstavecseseznamemChar">
    <w:name w:val="Odstavec se seznamem Char"/>
    <w:link w:val="Odstavecseseznamem"/>
    <w:uiPriority w:val="34"/>
    <w:rsid w:val="008A203F"/>
    <w:rPr>
      <w:sz w:val="24"/>
      <w:szCs w:val="24"/>
    </w:rPr>
  </w:style>
  <w:style w:type="character" w:customStyle="1" w:styleId="Nadpis5Char">
    <w:name w:val="Nadpis 5 Char"/>
    <w:link w:val="Nadpis5"/>
    <w:semiHidden/>
    <w:rsid w:val="00EB0234"/>
    <w:rPr>
      <w:rFonts w:ascii="Calibri" w:hAnsi="Calibri"/>
      <w:b/>
      <w:bCs/>
      <w:i/>
      <w:iCs/>
      <w:sz w:val="26"/>
      <w:szCs w:val="26"/>
    </w:rPr>
  </w:style>
  <w:style w:type="character" w:customStyle="1" w:styleId="Nadpis6Char">
    <w:name w:val="Nadpis 6 Char"/>
    <w:link w:val="Nadpis6"/>
    <w:semiHidden/>
    <w:rsid w:val="00EB0234"/>
    <w:rPr>
      <w:rFonts w:ascii="Calibri" w:hAnsi="Calibri"/>
      <w:b/>
      <w:bCs/>
      <w:sz w:val="22"/>
      <w:szCs w:val="22"/>
    </w:rPr>
  </w:style>
  <w:style w:type="character" w:customStyle="1" w:styleId="Nadpis7Char">
    <w:name w:val="Nadpis 7 Char"/>
    <w:link w:val="Nadpis7"/>
    <w:semiHidden/>
    <w:rsid w:val="00EB0234"/>
    <w:rPr>
      <w:rFonts w:ascii="Calibri" w:hAnsi="Calibri"/>
      <w:sz w:val="24"/>
      <w:szCs w:val="24"/>
    </w:rPr>
  </w:style>
  <w:style w:type="character" w:customStyle="1" w:styleId="Nadpis8Char">
    <w:name w:val="Nadpis 8 Char"/>
    <w:link w:val="Nadpis8"/>
    <w:semiHidden/>
    <w:rsid w:val="00EB0234"/>
    <w:rPr>
      <w:rFonts w:ascii="Calibri" w:hAnsi="Calibri"/>
      <w:i/>
      <w:iCs/>
      <w:sz w:val="24"/>
      <w:szCs w:val="24"/>
    </w:rPr>
  </w:style>
  <w:style w:type="character" w:customStyle="1" w:styleId="Nadpis9Char">
    <w:name w:val="Nadpis 9 Char"/>
    <w:link w:val="Nadpis9"/>
    <w:semiHidden/>
    <w:rsid w:val="00EB0234"/>
    <w:rPr>
      <w:rFonts w:ascii="Calibri Light" w:hAnsi="Calibri Light"/>
      <w:sz w:val="22"/>
      <w:szCs w:val="22"/>
    </w:rPr>
  </w:style>
  <w:style w:type="character" w:styleId="Sledovanodkaz">
    <w:name w:val="FollowedHyperlink"/>
    <w:rsid w:val="00991C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996">
      <w:bodyDiv w:val="1"/>
      <w:marLeft w:val="0"/>
      <w:marRight w:val="0"/>
      <w:marTop w:val="0"/>
      <w:marBottom w:val="0"/>
      <w:divBdr>
        <w:top w:val="none" w:sz="0" w:space="0" w:color="auto"/>
        <w:left w:val="none" w:sz="0" w:space="0" w:color="auto"/>
        <w:bottom w:val="none" w:sz="0" w:space="0" w:color="auto"/>
        <w:right w:val="none" w:sz="0" w:space="0" w:color="auto"/>
      </w:divBdr>
    </w:div>
    <w:div w:id="576211680">
      <w:bodyDiv w:val="1"/>
      <w:marLeft w:val="0"/>
      <w:marRight w:val="0"/>
      <w:marTop w:val="0"/>
      <w:marBottom w:val="0"/>
      <w:divBdr>
        <w:top w:val="none" w:sz="0" w:space="0" w:color="auto"/>
        <w:left w:val="none" w:sz="0" w:space="0" w:color="auto"/>
        <w:bottom w:val="none" w:sz="0" w:space="0" w:color="auto"/>
        <w:right w:val="none" w:sz="0" w:space="0" w:color="auto"/>
      </w:divBdr>
    </w:div>
    <w:div w:id="1132141210">
      <w:bodyDiv w:val="1"/>
      <w:marLeft w:val="0"/>
      <w:marRight w:val="0"/>
      <w:marTop w:val="0"/>
      <w:marBottom w:val="0"/>
      <w:divBdr>
        <w:top w:val="none" w:sz="0" w:space="0" w:color="auto"/>
        <w:left w:val="none" w:sz="0" w:space="0" w:color="auto"/>
        <w:bottom w:val="none" w:sz="0" w:space="0" w:color="auto"/>
        <w:right w:val="none" w:sz="0" w:space="0" w:color="auto"/>
      </w:divBdr>
    </w:div>
    <w:div w:id="1356423853">
      <w:bodyDiv w:val="1"/>
      <w:marLeft w:val="0"/>
      <w:marRight w:val="0"/>
      <w:marTop w:val="0"/>
      <w:marBottom w:val="0"/>
      <w:divBdr>
        <w:top w:val="none" w:sz="0" w:space="0" w:color="auto"/>
        <w:left w:val="none" w:sz="0" w:space="0" w:color="auto"/>
        <w:bottom w:val="none" w:sz="0" w:space="0" w:color="auto"/>
        <w:right w:val="none" w:sz="0" w:space="0" w:color="auto"/>
      </w:divBdr>
    </w:div>
    <w:div w:id="1362629065">
      <w:bodyDiv w:val="1"/>
      <w:marLeft w:val="0"/>
      <w:marRight w:val="0"/>
      <w:marTop w:val="0"/>
      <w:marBottom w:val="0"/>
      <w:divBdr>
        <w:top w:val="none" w:sz="0" w:space="0" w:color="auto"/>
        <w:left w:val="none" w:sz="0" w:space="0" w:color="auto"/>
        <w:bottom w:val="none" w:sz="0" w:space="0" w:color="auto"/>
        <w:right w:val="none" w:sz="0" w:space="0" w:color="auto"/>
      </w:divBdr>
    </w:div>
    <w:div w:id="1737242767">
      <w:bodyDiv w:val="1"/>
      <w:marLeft w:val="0"/>
      <w:marRight w:val="0"/>
      <w:marTop w:val="0"/>
      <w:marBottom w:val="0"/>
      <w:divBdr>
        <w:top w:val="none" w:sz="0" w:space="0" w:color="auto"/>
        <w:left w:val="none" w:sz="0" w:space="0" w:color="auto"/>
        <w:bottom w:val="none" w:sz="0" w:space="0" w:color="auto"/>
        <w:right w:val="none" w:sz="0" w:space="0" w:color="auto"/>
      </w:divBdr>
    </w:div>
    <w:div w:id="1888760473">
      <w:bodyDiv w:val="1"/>
      <w:marLeft w:val="0"/>
      <w:marRight w:val="0"/>
      <w:marTop w:val="0"/>
      <w:marBottom w:val="0"/>
      <w:divBdr>
        <w:top w:val="none" w:sz="0" w:space="0" w:color="auto"/>
        <w:left w:val="none" w:sz="0" w:space="0" w:color="auto"/>
        <w:bottom w:val="none" w:sz="0" w:space="0" w:color="auto"/>
        <w:right w:val="none" w:sz="0" w:space="0" w:color="auto"/>
      </w:divBdr>
    </w:div>
    <w:div w:id="1901359736">
      <w:bodyDiv w:val="1"/>
      <w:marLeft w:val="0"/>
      <w:marRight w:val="0"/>
      <w:marTop w:val="0"/>
      <w:marBottom w:val="0"/>
      <w:divBdr>
        <w:top w:val="none" w:sz="0" w:space="0" w:color="auto"/>
        <w:left w:val="none" w:sz="0" w:space="0" w:color="auto"/>
        <w:bottom w:val="none" w:sz="0" w:space="0" w:color="auto"/>
        <w:right w:val="none" w:sz="0" w:space="0" w:color="auto"/>
      </w:divBdr>
      <w:divsChild>
        <w:div w:id="2055427655">
          <w:marLeft w:val="0"/>
          <w:marRight w:val="0"/>
          <w:marTop w:val="0"/>
          <w:marBottom w:val="0"/>
          <w:divBdr>
            <w:top w:val="none" w:sz="0" w:space="0" w:color="auto"/>
            <w:left w:val="none" w:sz="0" w:space="0" w:color="auto"/>
            <w:bottom w:val="none" w:sz="0" w:space="0" w:color="auto"/>
            <w:right w:val="none" w:sz="0" w:space="0" w:color="auto"/>
          </w:divBdr>
          <w:divsChild>
            <w:div w:id="248731490">
              <w:marLeft w:val="0"/>
              <w:marRight w:val="0"/>
              <w:marTop w:val="0"/>
              <w:marBottom w:val="0"/>
              <w:divBdr>
                <w:top w:val="none" w:sz="0" w:space="0" w:color="auto"/>
                <w:left w:val="none" w:sz="0" w:space="0" w:color="auto"/>
                <w:bottom w:val="none" w:sz="0" w:space="0" w:color="auto"/>
                <w:right w:val="none" w:sz="0" w:space="0" w:color="auto"/>
              </w:divBdr>
              <w:divsChild>
                <w:div w:id="394553068">
                  <w:marLeft w:val="0"/>
                  <w:marRight w:val="0"/>
                  <w:marTop w:val="0"/>
                  <w:marBottom w:val="0"/>
                  <w:divBdr>
                    <w:top w:val="none" w:sz="0" w:space="0" w:color="auto"/>
                    <w:left w:val="none" w:sz="0" w:space="0" w:color="auto"/>
                    <w:bottom w:val="none" w:sz="0" w:space="0" w:color="auto"/>
                    <w:right w:val="none" w:sz="0" w:space="0" w:color="auto"/>
                  </w:divBdr>
                  <w:divsChild>
                    <w:div w:id="1510019437">
                      <w:marLeft w:val="2880"/>
                      <w:marRight w:val="0"/>
                      <w:marTop w:val="0"/>
                      <w:marBottom w:val="0"/>
                      <w:divBdr>
                        <w:top w:val="none" w:sz="0" w:space="0" w:color="auto"/>
                        <w:left w:val="none" w:sz="0" w:space="0" w:color="auto"/>
                        <w:bottom w:val="none" w:sz="0" w:space="0" w:color="auto"/>
                        <w:right w:val="none" w:sz="0" w:space="0" w:color="auto"/>
                      </w:divBdr>
                      <w:divsChild>
                        <w:div w:id="1992783022">
                          <w:marLeft w:val="0"/>
                          <w:marRight w:val="0"/>
                          <w:marTop w:val="0"/>
                          <w:marBottom w:val="0"/>
                          <w:divBdr>
                            <w:top w:val="none" w:sz="0" w:space="0" w:color="auto"/>
                            <w:left w:val="none" w:sz="0" w:space="0" w:color="auto"/>
                            <w:bottom w:val="none" w:sz="0" w:space="0" w:color="auto"/>
                            <w:right w:val="none" w:sz="0" w:space="0" w:color="auto"/>
                          </w:divBdr>
                          <w:divsChild>
                            <w:div w:id="643853156">
                              <w:marLeft w:val="0"/>
                              <w:marRight w:val="0"/>
                              <w:marTop w:val="0"/>
                              <w:marBottom w:val="0"/>
                              <w:divBdr>
                                <w:top w:val="none" w:sz="0" w:space="0" w:color="auto"/>
                                <w:left w:val="none" w:sz="0" w:space="0" w:color="auto"/>
                                <w:bottom w:val="none" w:sz="0" w:space="0" w:color="auto"/>
                                <w:right w:val="none" w:sz="0" w:space="0" w:color="auto"/>
                              </w:divBdr>
                              <w:divsChild>
                                <w:div w:id="1725834050">
                                  <w:marLeft w:val="0"/>
                                  <w:marRight w:val="0"/>
                                  <w:marTop w:val="0"/>
                                  <w:marBottom w:val="0"/>
                                  <w:divBdr>
                                    <w:top w:val="none" w:sz="0" w:space="0" w:color="auto"/>
                                    <w:left w:val="none" w:sz="0" w:space="0" w:color="auto"/>
                                    <w:bottom w:val="none" w:sz="0" w:space="0" w:color="auto"/>
                                    <w:right w:val="none" w:sz="0" w:space="0" w:color="auto"/>
                                  </w:divBdr>
                                  <w:divsChild>
                                    <w:div w:id="1217543842">
                                      <w:marLeft w:val="0"/>
                                      <w:marRight w:val="0"/>
                                      <w:marTop w:val="0"/>
                                      <w:marBottom w:val="0"/>
                                      <w:divBdr>
                                        <w:top w:val="none" w:sz="0" w:space="0" w:color="auto"/>
                                        <w:left w:val="none" w:sz="0" w:space="0" w:color="auto"/>
                                        <w:bottom w:val="none" w:sz="0" w:space="0" w:color="auto"/>
                                        <w:right w:val="none" w:sz="0" w:space="0" w:color="auto"/>
                                      </w:divBdr>
                                      <w:divsChild>
                                        <w:div w:id="850145419">
                                          <w:marLeft w:val="0"/>
                                          <w:marRight w:val="0"/>
                                          <w:marTop w:val="0"/>
                                          <w:marBottom w:val="0"/>
                                          <w:divBdr>
                                            <w:top w:val="none" w:sz="0" w:space="0" w:color="auto"/>
                                            <w:left w:val="none" w:sz="0" w:space="0" w:color="auto"/>
                                            <w:bottom w:val="none" w:sz="0" w:space="0" w:color="auto"/>
                                            <w:right w:val="none" w:sz="0" w:space="0" w:color="auto"/>
                                          </w:divBdr>
                                          <w:divsChild>
                                            <w:div w:id="652610282">
                                              <w:marLeft w:val="0"/>
                                              <w:marRight w:val="0"/>
                                              <w:marTop w:val="0"/>
                                              <w:marBottom w:val="0"/>
                                              <w:divBdr>
                                                <w:top w:val="none" w:sz="0" w:space="0" w:color="auto"/>
                                                <w:left w:val="none" w:sz="0" w:space="0" w:color="auto"/>
                                                <w:bottom w:val="none" w:sz="0" w:space="0" w:color="auto"/>
                                                <w:right w:val="none" w:sz="0" w:space="0" w:color="auto"/>
                                              </w:divBdr>
                                              <w:divsChild>
                                                <w:div w:id="398479246">
                                                  <w:marLeft w:val="0"/>
                                                  <w:marRight w:val="0"/>
                                                  <w:marTop w:val="0"/>
                                                  <w:marBottom w:val="0"/>
                                                  <w:divBdr>
                                                    <w:top w:val="none" w:sz="0" w:space="0" w:color="auto"/>
                                                    <w:left w:val="none" w:sz="0" w:space="0" w:color="auto"/>
                                                    <w:bottom w:val="none" w:sz="0" w:space="0" w:color="auto"/>
                                                    <w:right w:val="none" w:sz="0" w:space="0" w:color="auto"/>
                                                  </w:divBdr>
                                                  <w:divsChild>
                                                    <w:div w:id="1002199063">
                                                      <w:marLeft w:val="0"/>
                                                      <w:marRight w:val="0"/>
                                                      <w:marTop w:val="0"/>
                                                      <w:marBottom w:val="0"/>
                                                      <w:divBdr>
                                                        <w:top w:val="none" w:sz="0" w:space="0" w:color="auto"/>
                                                        <w:left w:val="none" w:sz="0" w:space="0" w:color="auto"/>
                                                        <w:bottom w:val="none" w:sz="0" w:space="0" w:color="auto"/>
                                                        <w:right w:val="none" w:sz="0" w:space="0" w:color="auto"/>
                                                      </w:divBdr>
                                                      <w:divsChild>
                                                        <w:div w:id="354624333">
                                                          <w:marLeft w:val="0"/>
                                                          <w:marRight w:val="0"/>
                                                          <w:marTop w:val="0"/>
                                                          <w:marBottom w:val="0"/>
                                                          <w:divBdr>
                                                            <w:top w:val="none" w:sz="0" w:space="0" w:color="auto"/>
                                                            <w:left w:val="none" w:sz="0" w:space="0" w:color="auto"/>
                                                            <w:bottom w:val="none" w:sz="0" w:space="0" w:color="auto"/>
                                                            <w:right w:val="none" w:sz="0" w:space="0" w:color="auto"/>
                                                          </w:divBdr>
                                                        </w:div>
                                                        <w:div w:id="1239443664">
                                                          <w:marLeft w:val="0"/>
                                                          <w:marRight w:val="0"/>
                                                          <w:marTop w:val="0"/>
                                                          <w:marBottom w:val="0"/>
                                                          <w:divBdr>
                                                            <w:top w:val="none" w:sz="0" w:space="0" w:color="auto"/>
                                                            <w:left w:val="none" w:sz="0" w:space="0" w:color="auto"/>
                                                            <w:bottom w:val="none" w:sz="0" w:space="0" w:color="auto"/>
                                                            <w:right w:val="none" w:sz="0" w:space="0" w:color="auto"/>
                                                          </w:divBdr>
                                                        </w:div>
                                                        <w:div w:id="1625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759990">
      <w:bodyDiv w:val="1"/>
      <w:marLeft w:val="0"/>
      <w:marRight w:val="0"/>
      <w:marTop w:val="0"/>
      <w:marBottom w:val="0"/>
      <w:divBdr>
        <w:top w:val="none" w:sz="0" w:space="0" w:color="auto"/>
        <w:left w:val="none" w:sz="0" w:space="0" w:color="auto"/>
        <w:bottom w:val="none" w:sz="0" w:space="0" w:color="auto"/>
        <w:right w:val="none" w:sz="0" w:space="0" w:color="auto"/>
      </w:divBdr>
    </w:div>
    <w:div w:id="2040156169">
      <w:bodyDiv w:val="1"/>
      <w:marLeft w:val="0"/>
      <w:marRight w:val="0"/>
      <w:marTop w:val="0"/>
      <w:marBottom w:val="0"/>
      <w:divBdr>
        <w:top w:val="none" w:sz="0" w:space="0" w:color="auto"/>
        <w:left w:val="none" w:sz="0" w:space="0" w:color="auto"/>
        <w:bottom w:val="none" w:sz="0" w:space="0" w:color="auto"/>
        <w:right w:val="none" w:sz="0" w:space="0" w:color="auto"/>
      </w:divBdr>
      <w:divsChild>
        <w:div w:id="2036955224">
          <w:marLeft w:val="0"/>
          <w:marRight w:val="0"/>
          <w:marTop w:val="0"/>
          <w:marBottom w:val="0"/>
          <w:divBdr>
            <w:top w:val="none" w:sz="0" w:space="0" w:color="auto"/>
            <w:left w:val="none" w:sz="0" w:space="0" w:color="auto"/>
            <w:bottom w:val="none" w:sz="0" w:space="0" w:color="auto"/>
            <w:right w:val="none" w:sz="0" w:space="0" w:color="auto"/>
          </w:divBdr>
          <w:divsChild>
            <w:div w:id="3169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rava.cz/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strava.cz/cs" TargetMode="External"/><Relationship Id="rId4" Type="http://schemas.openxmlformats.org/officeDocument/2006/relationships/settings" Target="settings.xml"/><Relationship Id="rId9" Type="http://schemas.openxmlformats.org/officeDocument/2006/relationships/hyperlink" Target="https://www.ostrava.cz/c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52BE-C5C3-4337-B214-4A9FC453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3809</Words>
  <Characters>22890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Zásady pro poskytování účelových neinvestičních dotací z rozpočtu statutárního města Ostrava</vt:lpstr>
    </vt:vector>
  </TitlesOfParts>
  <Company>MMO</Company>
  <LinksUpToDate>false</LinksUpToDate>
  <CharactersWithSpaces>26646</CharactersWithSpaces>
  <SharedDoc>false</SharedDoc>
  <HLinks>
    <vt:vector size="24" baseType="variant">
      <vt:variant>
        <vt:i4>8126579</vt:i4>
      </vt:variant>
      <vt:variant>
        <vt:i4>12</vt:i4>
      </vt:variant>
      <vt:variant>
        <vt:i4>0</vt:i4>
      </vt:variant>
      <vt:variant>
        <vt:i4>5</vt:i4>
      </vt:variant>
      <vt:variant>
        <vt:lpwstr>http://www.ostrava.cz/</vt:lpwstr>
      </vt:variant>
      <vt:variant>
        <vt:lpwstr/>
      </vt:variant>
      <vt:variant>
        <vt:i4>8126579</vt:i4>
      </vt:variant>
      <vt:variant>
        <vt:i4>9</vt:i4>
      </vt:variant>
      <vt:variant>
        <vt:i4>0</vt:i4>
      </vt:variant>
      <vt:variant>
        <vt:i4>5</vt:i4>
      </vt:variant>
      <vt:variant>
        <vt:lpwstr>http://www.ostrava.cz/</vt:lpwstr>
      </vt:variant>
      <vt:variant>
        <vt:lpwstr/>
      </vt:variant>
      <vt:variant>
        <vt:i4>7536706</vt:i4>
      </vt:variant>
      <vt:variant>
        <vt:i4>3</vt:i4>
      </vt:variant>
      <vt:variant>
        <vt:i4>0</vt:i4>
      </vt:variant>
      <vt:variant>
        <vt:i4>5</vt:i4>
      </vt:variant>
      <vt:variant>
        <vt:lpwstr>mailto:referenta@ostrava.cz</vt:lpwstr>
      </vt:variant>
      <vt:variant>
        <vt:lpwstr/>
      </vt:variant>
      <vt:variant>
        <vt:i4>8126579</vt:i4>
      </vt:variant>
      <vt:variant>
        <vt:i4>0</vt:i4>
      </vt:variant>
      <vt:variant>
        <vt:i4>0</vt:i4>
      </vt:variant>
      <vt:variant>
        <vt:i4>5</vt:i4>
      </vt:variant>
      <vt:variant>
        <vt:lpwstr>http://www.ostrava.cz/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účelových neinvestičních dotací z rozpočtu statutárního města Ostrava</dc:title>
  <dc:subject/>
  <dc:creator>Marta Chylová</dc:creator>
  <cp:keywords/>
  <cp:lastModifiedBy>Luptáková Taťána</cp:lastModifiedBy>
  <cp:revision>4</cp:revision>
  <cp:lastPrinted>2023-02-10T10:54:00Z</cp:lastPrinted>
  <dcterms:created xsi:type="dcterms:W3CDTF">2023-02-10T08:54:00Z</dcterms:created>
  <dcterms:modified xsi:type="dcterms:W3CDTF">2023-02-22T12:42:00Z</dcterms:modified>
</cp:coreProperties>
</file>